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2857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269D0024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5ACECE27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61AEAFB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7EE84BE3" w14:textId="77777777" w:rsidR="00700593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B7B2D0F" w14:textId="67BF47D5" w:rsidR="006B321D" w:rsidRDefault="006B321D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MARCHE PUBLIC DE </w:t>
      </w:r>
      <w:r w:rsidR="006D3C90">
        <w:rPr>
          <w:rFonts w:ascii="Calibri" w:eastAsia="Calibri" w:hAnsi="Calibri" w:cs="Calibri"/>
          <w:b/>
          <w:color w:val="000000"/>
        </w:rPr>
        <w:t>MAINTENANCE</w:t>
      </w:r>
    </w:p>
    <w:p w14:paraId="1CC38ECA" w14:textId="77777777" w:rsidR="00700593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F7C7A27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56724FA" w14:textId="225900FF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B87EF6F" w14:textId="69C1393D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4BDCA9A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1025992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2284D37" w14:textId="77777777" w:rsidR="006E7852" w:rsidRDefault="006E7852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sz w:val="36"/>
        </w:rPr>
      </w:pPr>
    </w:p>
    <w:p w14:paraId="42330C35" w14:textId="670FEBF2" w:rsidR="006B321D" w:rsidRDefault="006B321D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sz w:val="36"/>
        </w:rPr>
      </w:pPr>
      <w:r w:rsidRPr="000372A4">
        <w:rPr>
          <w:rFonts w:ascii="Calibri" w:eastAsia="Calibri" w:hAnsi="Calibri" w:cs="Calibri"/>
          <w:b/>
          <w:sz w:val="36"/>
        </w:rPr>
        <w:t xml:space="preserve">Cadre de réponse </w:t>
      </w:r>
    </w:p>
    <w:p w14:paraId="4BF3D43E" w14:textId="77777777" w:rsidR="00151CDB" w:rsidRPr="00151CDB" w:rsidRDefault="00151CDB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color w:val="FF0000"/>
          <w:sz w:val="32"/>
          <w:u w:val="single"/>
        </w:rPr>
      </w:pPr>
      <w:r w:rsidRPr="00151CDB">
        <w:rPr>
          <w:rFonts w:ascii="Calibri" w:eastAsia="Calibri" w:hAnsi="Calibri" w:cs="Calibri"/>
          <w:b/>
          <w:color w:val="FF0000"/>
          <w:sz w:val="32"/>
          <w:u w:val="single"/>
        </w:rPr>
        <w:t>A remplir par le candidat et à joindre impérativement à l’offre</w:t>
      </w:r>
    </w:p>
    <w:p w14:paraId="67D54D7F" w14:textId="77777777" w:rsidR="006E7852" w:rsidRPr="000372A4" w:rsidRDefault="006E7852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rPr>
          <w:rFonts w:ascii="Calibri" w:eastAsia="Calibri" w:hAnsi="Calibri" w:cs="Calibri"/>
          <w:b/>
          <w:sz w:val="36"/>
        </w:rPr>
      </w:pPr>
    </w:p>
    <w:p w14:paraId="3B6822BF" w14:textId="77777777" w:rsidR="006B321D" w:rsidRDefault="006B321D" w:rsidP="006B321D">
      <w:pPr>
        <w:rPr>
          <w:rFonts w:ascii="Calibri" w:eastAsia="Calibri" w:hAnsi="Calibri" w:cs="Calibri"/>
          <w:b/>
          <w:sz w:val="20"/>
          <w:szCs w:val="20"/>
        </w:rPr>
      </w:pPr>
    </w:p>
    <w:p w14:paraId="2509DCE5" w14:textId="2514CCA2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9FB2E4E" w14:textId="665FDA22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6403248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66BF910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14:paraId="36A615E4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E934E" w14:textId="77777777" w:rsidR="006B321D" w:rsidRDefault="006B321D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Pouvoir adjudicateur exerçant la maîtrise d'ouvrage</w:t>
            </w:r>
          </w:p>
        </w:tc>
      </w:tr>
      <w:tr w:rsidR="006B321D" w14:paraId="2589B08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29DBA" w14:textId="77777777" w:rsidR="006B321D" w:rsidRDefault="006B321D" w:rsidP="00034196">
            <w:pPr>
              <w:ind w:left="567" w:right="567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B321D" w14:paraId="291FDA73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506BA" w14:textId="77777777" w:rsidR="006B321D" w:rsidRDefault="006B321D" w:rsidP="00034196">
            <w:pPr>
              <w:ind w:left="567" w:right="49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F6D49">
              <w:rPr>
                <w:rFonts w:asciiTheme="majorHAnsi" w:eastAsia="Arial Unicode MS" w:hAnsiTheme="majorHAnsi" w:cstheme="majorHAnsi"/>
                <w:sz w:val="20"/>
                <w:szCs w:val="20"/>
              </w:rPr>
              <w:t>Ministère de l'éducation nationale</w:t>
            </w:r>
            <w:r>
              <w:rPr>
                <w:rFonts w:asciiTheme="majorHAnsi" w:eastAsia="Arial Unicode MS" w:hAnsiTheme="majorHAnsi" w:cstheme="majorHAnsi"/>
                <w:sz w:val="20"/>
                <w:szCs w:val="20"/>
              </w:rPr>
              <w:t>, de la jeunesse et des sports</w:t>
            </w:r>
          </w:p>
        </w:tc>
      </w:tr>
      <w:tr w:rsidR="006B321D" w14:paraId="5C7B343B" w14:textId="77777777" w:rsidTr="00034196"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C2F31" w14:textId="77777777" w:rsidR="006B321D" w:rsidRDefault="006B321D" w:rsidP="00034196">
            <w:pPr>
              <w:ind w:left="567" w:right="567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D8F9592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869EF97" w14:textId="597FDF08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99C0DA6" w14:textId="0BB6CAD6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E903BBF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319168C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527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7"/>
      </w:tblGrid>
      <w:tr w:rsidR="006B321D" w14:paraId="3A6C881B" w14:textId="77777777" w:rsidTr="00700593">
        <w:tc>
          <w:tcPr>
            <w:tcW w:w="9527" w:type="dxa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2D685" w14:textId="2E201827" w:rsidR="006B321D" w:rsidRDefault="00AF1D52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Acheteur</w:t>
            </w:r>
          </w:p>
        </w:tc>
      </w:tr>
      <w:tr w:rsidR="006B321D" w14:paraId="67142B6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E3AD7" w14:textId="77777777" w:rsidR="006B321D" w:rsidRDefault="006B321D" w:rsidP="00034196">
            <w:pPr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</w:rPr>
            </w:pPr>
          </w:p>
        </w:tc>
      </w:tr>
      <w:tr w:rsidR="006B321D" w14:paraId="4240ACD2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33FBB" w14:textId="6F2805A8" w:rsidR="006B321D" w:rsidRDefault="00656E6D" w:rsidP="00034196">
            <w:pPr>
              <w:ind w:left="567" w:right="49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Rectrice</w:t>
            </w:r>
            <w:r w:rsidR="006B321D">
              <w:rPr>
                <w:rFonts w:ascii="Calibri" w:eastAsia="Calibri" w:hAnsi="Calibri" w:cs="Calibri"/>
                <w:sz w:val="20"/>
                <w:szCs w:val="20"/>
              </w:rPr>
              <w:t xml:space="preserve"> de Mayotte</w:t>
            </w:r>
          </w:p>
        </w:tc>
      </w:tr>
      <w:tr w:rsidR="006B321D" w14:paraId="239C765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2BD7E" w14:textId="77777777" w:rsidR="006B321D" w:rsidRDefault="006B321D" w:rsidP="0003419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475EE0F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B3A7D3A" w14:textId="7F35CC8B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DF4FEEF" w14:textId="64CC46E1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BC8165C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DE31ABA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C850066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14:paraId="79E5BA12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D370C" w14:textId="77777777" w:rsidR="006B321D" w:rsidRDefault="006B321D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Objet de la consultation</w:t>
            </w:r>
          </w:p>
        </w:tc>
      </w:tr>
      <w:tr w:rsidR="006B321D" w14:paraId="13E386C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7AB3A" w14:textId="77777777" w:rsidR="00700593" w:rsidRDefault="00700593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6E84F693" w14:textId="77777777" w:rsidR="00AF1D52" w:rsidRDefault="00AF1D52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2E3A14">
              <w:rPr>
                <w:rFonts w:ascii="Arial" w:hAnsi="Arial" w:cs="Arial"/>
                <w:b/>
                <w:noProof/>
              </w:rPr>
              <w:t>Maintenance préventive et contrôles réglementaires dans les établissements scolaires du second degré du Rectorat de Mayotte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1D63D09" w14:textId="77777777" w:rsidR="00AF1D52" w:rsidRDefault="00AF1D52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5A83F890" w14:textId="591E9447" w:rsidR="00CD342F" w:rsidRDefault="00CD342F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AF1D52">
              <w:rPr>
                <w:rFonts w:ascii="Arial" w:hAnsi="Arial" w:cs="Arial"/>
                <w:b/>
                <w:noProof/>
              </w:rPr>
              <w:t>Lot :</w:t>
            </w:r>
            <w:r w:rsidR="00AF1D52">
              <w:rPr>
                <w:rFonts w:ascii="Arial" w:hAnsi="Arial" w:cs="Arial"/>
                <w:b/>
                <w:noProof/>
              </w:rPr>
              <w:t xml:space="preserve"> </w:t>
            </w:r>
            <w:r w:rsidRPr="00AF1D52">
              <w:rPr>
                <w:rFonts w:ascii="Arial" w:hAnsi="Arial" w:cs="Arial"/>
                <w:b/>
                <w:noProof/>
              </w:rPr>
              <w:t>….</w:t>
            </w:r>
          </w:p>
        </w:tc>
      </w:tr>
      <w:tr w:rsidR="006B321D" w14:paraId="39CFFB9F" w14:textId="77777777" w:rsidTr="00034196">
        <w:trPr>
          <w:trHeight w:val="80"/>
        </w:trPr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556CF" w14:textId="77777777" w:rsidR="006B321D" w:rsidRDefault="006B321D" w:rsidP="00034196">
            <w:pPr>
              <w:ind w:left="567" w:right="641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AF4D3FB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D75407E" w14:textId="77777777" w:rsidR="006B321D" w:rsidRDefault="006B321D" w:rsidP="006B321D">
      <w:r>
        <w:br w:type="page"/>
      </w:r>
    </w:p>
    <w:p w14:paraId="3D5E254D" w14:textId="77777777" w:rsidR="00AF1D52" w:rsidRDefault="00AF1D52" w:rsidP="008A5C98">
      <w:pPr>
        <w:widowControl/>
        <w:suppressAutoHyphens w:val="0"/>
        <w:spacing w:before="100" w:beforeAutospacing="1" w:after="100" w:afterAutospacing="1"/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</w:pPr>
    </w:p>
    <w:p w14:paraId="39EA8654" w14:textId="27769AEB" w:rsidR="008A5C98" w:rsidRPr="00B21FD8" w:rsidRDefault="008A5C98" w:rsidP="008A5C98">
      <w:pPr>
        <w:widowControl/>
        <w:suppressAutoHyphens w:val="0"/>
        <w:spacing w:before="100" w:beforeAutospacing="1" w:after="100" w:afterAutospacing="1"/>
        <w:rPr>
          <w:rFonts w:eastAsia="Times New Roman"/>
          <w:color w:val="FF0000"/>
          <w:kern w:val="0"/>
          <w:sz w:val="28"/>
          <w:szCs w:val="28"/>
          <w:u w:val="single"/>
          <w:lang w:val="fr-RE" w:eastAsia="fr-RE"/>
        </w:rPr>
      </w:pPr>
      <w:r w:rsidRPr="00B21FD8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 xml:space="preserve">Instructions pour la </w:t>
      </w:r>
      <w:r w:rsidR="00AF1D52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>s</w:t>
      </w:r>
      <w:r w:rsidRPr="00B21FD8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 xml:space="preserve">oumission du </w:t>
      </w:r>
      <w:r w:rsidR="00AF1D52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>Cadre de réponse</w:t>
      </w:r>
    </w:p>
    <w:p w14:paraId="4FCA7498" w14:textId="0C21F846" w:rsidR="008A5C98" w:rsidRPr="00B21FD8" w:rsidRDefault="008A5C98" w:rsidP="008A5C98">
      <w:pPr>
        <w:widowControl/>
        <w:suppressAutoHyphens w:val="0"/>
        <w:spacing w:before="100" w:beforeAutospacing="1" w:after="100" w:afterAutospacing="1"/>
        <w:jc w:val="both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kern w:val="0"/>
          <w:lang w:val="fr-RE" w:eastAsia="fr-RE"/>
        </w:rPr>
        <w:t xml:space="preserve">Les entreprises souhaitant répondre à ce marché sont tenues de suivre scrupuleusement le cadre </w:t>
      </w:r>
      <w:r w:rsidR="00AF1D52">
        <w:rPr>
          <w:rFonts w:eastAsia="Times New Roman"/>
          <w:kern w:val="0"/>
          <w:lang w:val="fr-RE" w:eastAsia="fr-RE"/>
        </w:rPr>
        <w:t>suivant</w:t>
      </w:r>
      <w:r w:rsidRPr="00B21FD8">
        <w:rPr>
          <w:rFonts w:eastAsia="Times New Roman"/>
          <w:kern w:val="0"/>
          <w:lang w:val="fr-RE" w:eastAsia="fr-RE"/>
        </w:rPr>
        <w:t>. Afin d'assurer une évaluation équitable et structurée, les soumissions devront respecter les conditions suivantes :</w:t>
      </w:r>
    </w:p>
    <w:p w14:paraId="24E7D758" w14:textId="08098C3D" w:rsidR="008A5C98" w:rsidRPr="00B21FD8" w:rsidRDefault="008A5C98" w:rsidP="008A5C98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 xml:space="preserve">Conformité au </w:t>
      </w:r>
      <w:r w:rsidR="00AF1D52">
        <w:rPr>
          <w:rFonts w:eastAsia="Times New Roman"/>
          <w:b/>
          <w:bCs/>
          <w:kern w:val="0"/>
          <w:lang w:val="fr-RE" w:eastAsia="fr-RE"/>
        </w:rPr>
        <w:t>c</w:t>
      </w:r>
      <w:r w:rsidRPr="00B21FD8">
        <w:rPr>
          <w:rFonts w:eastAsia="Times New Roman"/>
          <w:b/>
          <w:bCs/>
          <w:kern w:val="0"/>
          <w:lang w:val="fr-RE" w:eastAsia="fr-RE"/>
        </w:rPr>
        <w:t xml:space="preserve">adre </w:t>
      </w:r>
      <w:r w:rsidR="00AF1D52">
        <w:rPr>
          <w:rFonts w:eastAsia="Times New Roman"/>
          <w:b/>
          <w:bCs/>
          <w:kern w:val="0"/>
          <w:lang w:val="fr-RE" w:eastAsia="fr-RE"/>
        </w:rPr>
        <w:t>de réponse</w:t>
      </w:r>
      <w:r w:rsidRPr="00B21FD8">
        <w:rPr>
          <w:rFonts w:eastAsia="Times New Roman"/>
          <w:b/>
          <w:bCs/>
          <w:kern w:val="0"/>
          <w:lang w:val="fr-RE" w:eastAsia="fr-RE"/>
        </w:rPr>
        <w:t xml:space="preserve"> :</w:t>
      </w:r>
    </w:p>
    <w:p w14:paraId="6D3D0290" w14:textId="43E37D3D" w:rsidR="008A5C98" w:rsidRPr="00B21FD8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kern w:val="0"/>
          <w:lang w:val="fr-RE" w:eastAsia="fr-RE"/>
        </w:rPr>
        <w:t xml:space="preserve">Le </w:t>
      </w:r>
      <w:r w:rsidR="00AF1D52">
        <w:rPr>
          <w:rFonts w:eastAsia="Times New Roman"/>
          <w:kern w:val="0"/>
          <w:lang w:val="fr-RE" w:eastAsia="fr-RE"/>
        </w:rPr>
        <w:t>cadre de réponse</w:t>
      </w:r>
      <w:r w:rsidRPr="00B21FD8">
        <w:rPr>
          <w:rFonts w:eastAsia="Times New Roman"/>
          <w:kern w:val="0"/>
          <w:lang w:val="fr-RE" w:eastAsia="fr-RE"/>
        </w:rPr>
        <w:t xml:space="preserve"> doit être structuré conformément aux critères d'évaluation technique définis dans le </w:t>
      </w:r>
      <w:r w:rsidR="00AF1D52">
        <w:rPr>
          <w:rFonts w:eastAsia="Times New Roman"/>
          <w:kern w:val="0"/>
          <w:lang w:val="fr-RE" w:eastAsia="fr-RE"/>
        </w:rPr>
        <w:t>règlement de la consultation</w:t>
      </w:r>
      <w:r w:rsidRPr="00B21FD8">
        <w:rPr>
          <w:rFonts w:eastAsia="Times New Roman"/>
          <w:kern w:val="0"/>
          <w:lang w:val="fr-RE" w:eastAsia="fr-RE"/>
        </w:rPr>
        <w:t>.</w:t>
      </w:r>
    </w:p>
    <w:p w14:paraId="589845F9" w14:textId="7155BE0C" w:rsidR="008A5C98" w:rsidRDefault="008A5C98" w:rsidP="00AF1D52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kern w:val="0"/>
          <w:lang w:val="fr-RE" w:eastAsia="fr-RE"/>
        </w:rPr>
        <w:t xml:space="preserve">Le </w:t>
      </w:r>
      <w:r w:rsidR="00AF1D52">
        <w:rPr>
          <w:rFonts w:eastAsia="Times New Roman"/>
          <w:kern w:val="0"/>
          <w:lang w:val="fr-RE" w:eastAsia="fr-RE"/>
        </w:rPr>
        <w:t>cadre de réponse</w:t>
      </w:r>
      <w:r w:rsidR="00AF1D52" w:rsidRPr="00B21FD8">
        <w:rPr>
          <w:rFonts w:eastAsia="Times New Roman"/>
          <w:kern w:val="0"/>
          <w:lang w:val="fr-RE" w:eastAsia="fr-RE"/>
        </w:rPr>
        <w:t xml:space="preserve"> </w:t>
      </w:r>
      <w:r w:rsidRPr="00B21FD8">
        <w:rPr>
          <w:rFonts w:eastAsia="Times New Roman"/>
          <w:kern w:val="0"/>
          <w:lang w:val="fr-RE" w:eastAsia="fr-RE"/>
        </w:rPr>
        <w:t xml:space="preserve">doit inclure les sections suivantes : </w:t>
      </w:r>
      <w:r w:rsidR="00591D20">
        <w:rPr>
          <w:rFonts w:eastAsia="Times New Roman"/>
          <w:kern w:val="0"/>
          <w:lang w:val="fr-RE" w:eastAsia="fr-RE"/>
        </w:rPr>
        <w:t>Moyens humains, CV, qualifications ; </w:t>
      </w:r>
      <w:r w:rsidR="00955A94">
        <w:rPr>
          <w:rFonts w:eastAsia="Times New Roman"/>
          <w:kern w:val="0"/>
          <w:lang w:val="fr-RE" w:eastAsia="fr-RE"/>
        </w:rPr>
        <w:t>suivi et reporting</w:t>
      </w:r>
      <w:r w:rsidR="00591D20">
        <w:rPr>
          <w:rFonts w:eastAsia="Times New Roman"/>
          <w:kern w:val="0"/>
          <w:lang w:val="fr-RE" w:eastAsia="fr-RE"/>
        </w:rPr>
        <w:t xml:space="preserve"> ; Moyens techniques, matériels, </w:t>
      </w:r>
      <w:r w:rsidR="00955A94">
        <w:rPr>
          <w:rFonts w:eastAsia="Times New Roman"/>
          <w:kern w:val="0"/>
          <w:lang w:val="fr-RE" w:eastAsia="fr-RE"/>
        </w:rPr>
        <w:t>démarche d’autocontrôle, planning de maintenance niveau 1 à 4 inclus, stock de pièces de rechange</w:t>
      </w:r>
      <w:r w:rsidR="00AF1D52">
        <w:rPr>
          <w:rFonts w:eastAsia="Times New Roman"/>
          <w:kern w:val="0"/>
          <w:lang w:val="fr-RE" w:eastAsia="fr-RE"/>
        </w:rPr>
        <w:t>.</w:t>
      </w:r>
    </w:p>
    <w:p w14:paraId="5E910EBD" w14:textId="77777777" w:rsidR="00AF1D52" w:rsidRPr="00AF1D52" w:rsidRDefault="00AF1D52" w:rsidP="00AF1D52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rFonts w:eastAsia="Times New Roman"/>
          <w:kern w:val="0"/>
          <w:sz w:val="2"/>
          <w:szCs w:val="2"/>
          <w:lang w:val="fr-RE" w:eastAsia="fr-RE"/>
        </w:rPr>
      </w:pPr>
    </w:p>
    <w:p w14:paraId="64C13E71" w14:textId="4158157C" w:rsidR="008A5C98" w:rsidRPr="00B21FD8" w:rsidRDefault="008A5C98" w:rsidP="00AF1D52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 xml:space="preserve">Limitation de la </w:t>
      </w:r>
      <w:r w:rsidR="00AF1D52">
        <w:rPr>
          <w:rFonts w:eastAsia="Times New Roman"/>
          <w:b/>
          <w:bCs/>
          <w:kern w:val="0"/>
          <w:lang w:val="fr-RE" w:eastAsia="fr-RE"/>
        </w:rPr>
        <w:t>l</w:t>
      </w:r>
      <w:r w:rsidRPr="00B21FD8">
        <w:rPr>
          <w:rFonts w:eastAsia="Times New Roman"/>
          <w:b/>
          <w:bCs/>
          <w:kern w:val="0"/>
          <w:lang w:val="fr-RE" w:eastAsia="fr-RE"/>
        </w:rPr>
        <w:t>ongueur :</w:t>
      </w:r>
    </w:p>
    <w:p w14:paraId="64855ED9" w14:textId="562BC2F6" w:rsidR="008A5C98" w:rsidRPr="00AF1D52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AF1D52">
        <w:rPr>
          <w:rFonts w:eastAsia="Times New Roman"/>
          <w:kern w:val="0"/>
          <w:lang w:val="fr-RE" w:eastAsia="fr-RE"/>
        </w:rPr>
        <w:t xml:space="preserve">Le </w:t>
      </w:r>
      <w:r w:rsidR="00AF1D52" w:rsidRPr="00AF1D52">
        <w:rPr>
          <w:rFonts w:eastAsia="Times New Roman"/>
          <w:kern w:val="0"/>
          <w:lang w:val="fr-RE" w:eastAsia="fr-RE"/>
        </w:rPr>
        <w:t xml:space="preserve">cadre de réponse </w:t>
      </w:r>
      <w:r w:rsidRPr="00AF1D52">
        <w:rPr>
          <w:rFonts w:eastAsia="Times New Roman"/>
          <w:kern w:val="0"/>
          <w:lang w:val="fr-RE" w:eastAsia="fr-RE"/>
        </w:rPr>
        <w:t>doit être limité à un maximum de 2</w:t>
      </w:r>
      <w:r w:rsidR="00DD2215" w:rsidRPr="00AF1D52">
        <w:rPr>
          <w:rFonts w:eastAsia="Times New Roman"/>
          <w:kern w:val="0"/>
          <w:lang w:val="fr-RE" w:eastAsia="fr-RE"/>
        </w:rPr>
        <w:t>0</w:t>
      </w:r>
      <w:r w:rsidRPr="00AF1D52">
        <w:rPr>
          <w:rFonts w:eastAsia="Times New Roman"/>
          <w:kern w:val="0"/>
          <w:lang w:val="fr-RE" w:eastAsia="fr-RE"/>
        </w:rPr>
        <w:t xml:space="preserve"> pages</w:t>
      </w:r>
      <w:r w:rsidR="00AF1D52" w:rsidRPr="00AF1D52">
        <w:rPr>
          <w:rFonts w:eastAsia="Times New Roman"/>
          <w:kern w:val="0"/>
          <w:lang w:val="fr-RE" w:eastAsia="fr-RE"/>
        </w:rPr>
        <w:t xml:space="preserve"> (soit 20 rectos)</w:t>
      </w:r>
      <w:r w:rsidRPr="00AF1D52">
        <w:rPr>
          <w:rFonts w:eastAsia="Times New Roman"/>
          <w:kern w:val="0"/>
          <w:lang w:val="fr-RE" w:eastAsia="fr-RE"/>
        </w:rPr>
        <w:t>.</w:t>
      </w:r>
    </w:p>
    <w:p w14:paraId="6B9496F4" w14:textId="7DEF5A8C" w:rsidR="008A5C98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AF1D52">
        <w:rPr>
          <w:rFonts w:eastAsia="Times New Roman"/>
          <w:kern w:val="0"/>
          <w:lang w:val="fr-RE" w:eastAsia="fr-RE"/>
        </w:rPr>
        <w:t>Aucune annexe ne sera acceptée.</w:t>
      </w:r>
    </w:p>
    <w:p w14:paraId="6271B0A8" w14:textId="77777777" w:rsidR="00AF1D52" w:rsidRPr="00AF1D52" w:rsidRDefault="00AF1D52" w:rsidP="00AF1D52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rFonts w:eastAsia="Times New Roman"/>
          <w:kern w:val="0"/>
          <w:sz w:val="2"/>
          <w:szCs w:val="2"/>
          <w:lang w:val="fr-RE" w:eastAsia="fr-RE"/>
        </w:rPr>
      </w:pPr>
    </w:p>
    <w:p w14:paraId="66D4A164" w14:textId="6993C9E4" w:rsidR="008A5C98" w:rsidRDefault="008A5C98" w:rsidP="00AF1D52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>Non-</w:t>
      </w:r>
      <w:r w:rsidR="002178A6">
        <w:rPr>
          <w:rFonts w:eastAsia="Times New Roman"/>
          <w:b/>
          <w:bCs/>
          <w:kern w:val="0"/>
          <w:lang w:val="fr-RE" w:eastAsia="fr-RE"/>
        </w:rPr>
        <w:t>c</w:t>
      </w:r>
      <w:r w:rsidRPr="00B21FD8">
        <w:rPr>
          <w:rFonts w:eastAsia="Times New Roman"/>
          <w:b/>
          <w:bCs/>
          <w:kern w:val="0"/>
          <w:lang w:val="fr-RE" w:eastAsia="fr-RE"/>
        </w:rPr>
        <w:t>onformité :</w:t>
      </w:r>
      <w:r w:rsidR="00AF1D52">
        <w:rPr>
          <w:rFonts w:eastAsia="Times New Roman"/>
          <w:kern w:val="0"/>
          <w:lang w:val="fr-RE" w:eastAsia="fr-RE"/>
        </w:rPr>
        <w:t xml:space="preserve"> </w:t>
      </w:r>
      <w:r w:rsidRPr="00AF1D52">
        <w:rPr>
          <w:rFonts w:eastAsia="Times New Roman"/>
          <w:kern w:val="0"/>
          <w:lang w:val="fr-RE" w:eastAsia="fr-RE"/>
        </w:rPr>
        <w:t>Les soumissions qui ne respectent pas ces exigences seront considérées comme non conformes.</w:t>
      </w:r>
    </w:p>
    <w:p w14:paraId="2738BAAD" w14:textId="77777777" w:rsidR="00AF1D52" w:rsidRPr="00AF1D52" w:rsidRDefault="00AF1D52" w:rsidP="00AF1D52">
      <w:pPr>
        <w:rPr>
          <w:rFonts w:eastAsia="Times New Roman"/>
          <w:kern w:val="0"/>
          <w:lang w:val="fr-RE" w:eastAsia="fr-RE"/>
        </w:rPr>
      </w:pPr>
    </w:p>
    <w:p w14:paraId="5D83FE5C" w14:textId="025F908A" w:rsidR="008A5C98" w:rsidRPr="008A5C98" w:rsidRDefault="008A5C98" w:rsidP="008A5C98">
      <w:pPr>
        <w:pStyle w:val="Paragraphedeliste"/>
        <w:numPr>
          <w:ilvl w:val="0"/>
          <w:numId w:val="9"/>
        </w:numPr>
        <w:rPr>
          <w:rFonts w:eastAsia="Times New Roman"/>
          <w:kern w:val="0"/>
          <w:lang w:val="fr-RE" w:eastAsia="fr-RE"/>
        </w:rPr>
      </w:pPr>
      <w:r w:rsidRPr="008A5C98">
        <w:rPr>
          <w:rFonts w:eastAsia="Times New Roman"/>
          <w:b/>
          <w:kern w:val="0"/>
          <w:lang w:val="fr-RE" w:eastAsia="fr-RE"/>
        </w:rPr>
        <w:t>En cas de groupement</w:t>
      </w:r>
      <w:r w:rsidRPr="008A5C98">
        <w:rPr>
          <w:rFonts w:eastAsia="Times New Roman"/>
          <w:kern w:val="0"/>
          <w:lang w:val="fr-RE" w:eastAsia="fr-RE"/>
        </w:rPr>
        <w:t>, un seul cadre de réponse devra être fourni, en cas de non-respect de cette disposition, l’offre ne sera pas analysée et sera déclarée irrégulière.</w:t>
      </w:r>
    </w:p>
    <w:p w14:paraId="6B87AAB2" w14:textId="77777777" w:rsidR="00700593" w:rsidRDefault="00700593" w:rsidP="006B321D">
      <w:pPr>
        <w:rPr>
          <w:b/>
          <w:u w:val="single"/>
        </w:rPr>
      </w:pPr>
    </w:p>
    <w:p w14:paraId="427A85ED" w14:textId="77777777" w:rsidR="00E06EFD" w:rsidRDefault="00E06EFD" w:rsidP="008A5C98">
      <w:pPr>
        <w:widowControl/>
        <w:suppressAutoHyphens w:val="0"/>
        <w:spacing w:before="100" w:beforeAutospacing="1" w:after="100" w:afterAutospacing="1"/>
        <w:rPr>
          <w:color w:val="FF0000"/>
          <w:sz w:val="28"/>
          <w:szCs w:val="28"/>
          <w:highlight w:val="green"/>
          <w:u w:val="single"/>
        </w:rPr>
      </w:pPr>
    </w:p>
    <w:p w14:paraId="3FD8D7F2" w14:textId="6DBE8ED5" w:rsidR="008A5C98" w:rsidRPr="00DD2215" w:rsidRDefault="008A5C98" w:rsidP="008A5C98">
      <w:pPr>
        <w:widowControl/>
        <w:suppressAutoHyphens w:val="0"/>
        <w:spacing w:before="100" w:beforeAutospacing="1" w:after="100" w:afterAutospacing="1"/>
        <w:rPr>
          <w:color w:val="FF0000"/>
          <w:sz w:val="28"/>
          <w:szCs w:val="28"/>
          <w:highlight w:val="green"/>
          <w:u w:val="single"/>
        </w:rPr>
      </w:pPr>
      <w:r w:rsidRPr="00DD2215">
        <w:rPr>
          <w:color w:val="FF0000"/>
          <w:sz w:val="28"/>
          <w:szCs w:val="28"/>
          <w:highlight w:val="green"/>
          <w:u w:val="single"/>
        </w:rPr>
        <w:t xml:space="preserve">Détail des Critères </w:t>
      </w:r>
      <w:r w:rsidRPr="00DD2215">
        <w:rPr>
          <w:color w:val="FF0000"/>
          <w:sz w:val="28"/>
          <w:szCs w:val="28"/>
          <w:highlight w:val="green"/>
          <w:u w:val="single"/>
          <w:lang w:val="fr-RE"/>
        </w:rPr>
        <w:t xml:space="preserve">techniques </w:t>
      </w:r>
      <w:r w:rsidRPr="00DD2215">
        <w:rPr>
          <w:color w:val="FF0000"/>
          <w:sz w:val="28"/>
          <w:szCs w:val="28"/>
          <w:highlight w:val="green"/>
          <w:u w:val="single"/>
        </w:rPr>
        <w:t>pour Répondre à l'Offre</w:t>
      </w:r>
    </w:p>
    <w:p w14:paraId="5E5ABCF3" w14:textId="77777777" w:rsidR="008A5C98" w:rsidRPr="00DD2215" w:rsidRDefault="008A5C98" w:rsidP="008A5C98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highlight w:val="green"/>
        </w:rPr>
      </w:pPr>
    </w:p>
    <w:p w14:paraId="65F9D7A3" w14:textId="77777777" w:rsidR="00955A94" w:rsidRPr="001D319B" w:rsidRDefault="00955A94" w:rsidP="00A127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Style w:val="lev"/>
          <w:rFonts w:cs="Times New Roman"/>
          <w:kern w:val="0"/>
          <w:lang w:eastAsia="fr-FR" w:bidi="ar-SA"/>
        </w:rPr>
      </w:pPr>
    </w:p>
    <w:p w14:paraId="0AC13EEC" w14:textId="71A6D32F" w:rsidR="00700593" w:rsidRPr="00591D20" w:rsidRDefault="00700593" w:rsidP="001D319B">
      <w:pPr>
        <w:widowControl/>
        <w:suppressAutoHyphens w:val="0"/>
        <w:autoSpaceDN/>
        <w:spacing w:before="100" w:beforeAutospacing="1" w:after="100" w:afterAutospacing="1"/>
        <w:textAlignment w:val="auto"/>
      </w:pPr>
    </w:p>
    <w:p w14:paraId="715D88BB" w14:textId="77777777" w:rsidR="00700593" w:rsidRDefault="00700593" w:rsidP="006B321D">
      <w:pPr>
        <w:rPr>
          <w:b/>
          <w:color w:val="FF0000"/>
          <w:u w:val="single"/>
        </w:rPr>
      </w:pPr>
    </w:p>
    <w:p w14:paraId="05307886" w14:textId="64D6BEBE" w:rsidR="008A5C98" w:rsidRDefault="008A5C98">
      <w:pPr>
        <w:suppressAutoHyphens w:val="0"/>
        <w:autoSpaceDN/>
        <w:textAlignment w:val="auto"/>
        <w:rPr>
          <w:b/>
        </w:rPr>
      </w:pPr>
      <w:r>
        <w:rPr>
          <w:b/>
        </w:rPr>
        <w:br w:type="page"/>
      </w:r>
    </w:p>
    <w:p w14:paraId="1D6061EE" w14:textId="77777777" w:rsidR="006B321D" w:rsidRDefault="006B321D" w:rsidP="006B321D">
      <w:pPr>
        <w:rPr>
          <w:b/>
        </w:rPr>
      </w:pPr>
    </w:p>
    <w:p w14:paraId="09D1BCB1" w14:textId="43527443" w:rsidR="006B321D" w:rsidRPr="004B39F9" w:rsidRDefault="001631B0" w:rsidP="006B321D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t>Sous-critère 2.1</w:t>
      </w:r>
      <w:r w:rsidRPr="001631B0">
        <w:rPr>
          <w:color w:val="000000"/>
          <w:sz w:val="20"/>
          <w:szCs w:val="20"/>
        </w:rPr>
        <w:t> </w:t>
      </w:r>
    </w:p>
    <w:p w14:paraId="0290BAFC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rFonts w:eastAsia="Times New Roman"/>
          <w:b/>
          <w:kern w:val="0"/>
          <w:sz w:val="28"/>
          <w:highlight w:val="green"/>
          <w:lang w:val="fr-RE" w:eastAsia="fr-RE"/>
        </w:rPr>
      </w:pPr>
      <w:r w:rsidRPr="00DD2215">
        <w:rPr>
          <w:b/>
          <w:sz w:val="28"/>
          <w:highlight w:val="green"/>
        </w:rPr>
        <w:t>Sous critère 2.1 : Qualité de l’équipe d’encadrement et du personnel</w:t>
      </w:r>
    </w:p>
    <w:p w14:paraId="05621491" w14:textId="77777777" w:rsidR="00E06EFD" w:rsidRPr="00DD2215" w:rsidRDefault="00E06EFD" w:rsidP="00E06EFD">
      <w:pPr>
        <w:pStyle w:val="NormalWeb"/>
        <w:jc w:val="both"/>
        <w:rPr>
          <w:highlight w:val="green"/>
        </w:rPr>
      </w:pPr>
      <w:r w:rsidRPr="00DD2215">
        <w:rPr>
          <w:highlight w:val="green"/>
        </w:rPr>
        <w:t>Pour cette section, les entreprises doivent fournir une description claire et précise de leur organisation, mettant en avant les aspects suivants :</w:t>
      </w:r>
    </w:p>
    <w:p w14:paraId="1EBBA8F1" w14:textId="16F38E6D" w:rsidR="00E06EFD" w:rsidRPr="00DD2215" w:rsidRDefault="00E06EFD" w:rsidP="00E06EFD">
      <w:pPr>
        <w:pStyle w:val="NormalWeb"/>
        <w:numPr>
          <w:ilvl w:val="0"/>
          <w:numId w:val="14"/>
        </w:numPr>
        <w:rPr>
          <w:highlight w:val="green"/>
        </w:rPr>
      </w:pPr>
      <w:r w:rsidRPr="00DD2215">
        <w:rPr>
          <w:rStyle w:val="lev"/>
          <w:rFonts w:eastAsia="Andale Sans UI"/>
          <w:highlight w:val="green"/>
        </w:rPr>
        <w:t xml:space="preserve">Présentation de l’organigramme du </w:t>
      </w:r>
      <w:r w:rsidR="00593143">
        <w:rPr>
          <w:rStyle w:val="lev"/>
          <w:rFonts w:eastAsia="Andale Sans UI"/>
          <w:highlight w:val="green"/>
        </w:rPr>
        <w:t>marché</w:t>
      </w:r>
      <w:r w:rsidRPr="00DD2215">
        <w:rPr>
          <w:rStyle w:val="lev"/>
          <w:rFonts w:eastAsia="Andale Sans UI"/>
          <w:highlight w:val="green"/>
        </w:rPr>
        <w:t xml:space="preserve"> : </w:t>
      </w:r>
    </w:p>
    <w:p w14:paraId="204CDABE" w14:textId="77777777" w:rsidR="00E06EFD" w:rsidRPr="00DD2215" w:rsidRDefault="00E06EFD" w:rsidP="00E06EFD">
      <w:pPr>
        <w:widowControl/>
        <w:numPr>
          <w:ilvl w:val="1"/>
          <w:numId w:val="14"/>
        </w:numPr>
        <w:suppressAutoHyphens w:val="0"/>
        <w:autoSpaceDN/>
        <w:spacing w:before="100" w:beforeAutospacing="1" w:after="100" w:afterAutospacing="1"/>
        <w:textAlignment w:val="auto"/>
        <w:rPr>
          <w:highlight w:val="green"/>
        </w:rPr>
      </w:pPr>
      <w:r w:rsidRPr="00DD2215">
        <w:rPr>
          <w:highlight w:val="green"/>
        </w:rPr>
        <w:t>Une présentation bien structurée de l'entreprise et organigramme adapté.</w:t>
      </w:r>
    </w:p>
    <w:p w14:paraId="3F707444" w14:textId="77777777" w:rsidR="00E06EFD" w:rsidRPr="00DD2215" w:rsidRDefault="00E06EFD" w:rsidP="00E06EFD">
      <w:pPr>
        <w:pStyle w:val="NormalWeb"/>
        <w:numPr>
          <w:ilvl w:val="0"/>
          <w:numId w:val="14"/>
        </w:numPr>
        <w:rPr>
          <w:rStyle w:val="lev"/>
          <w:rFonts w:eastAsia="Andale Sans UI"/>
          <w:highlight w:val="green"/>
        </w:rPr>
      </w:pPr>
      <w:r w:rsidRPr="00DD2215">
        <w:rPr>
          <w:rStyle w:val="lev"/>
          <w:rFonts w:eastAsia="Andale Sans UI"/>
          <w:highlight w:val="green"/>
        </w:rPr>
        <w:t xml:space="preserve">Présentation des CV et expériences des ouvriers : </w:t>
      </w:r>
    </w:p>
    <w:p w14:paraId="5829309A" w14:textId="77777777" w:rsidR="00E06EFD" w:rsidRPr="00DD2215" w:rsidRDefault="00E06EFD" w:rsidP="00E06EFD">
      <w:pPr>
        <w:widowControl/>
        <w:numPr>
          <w:ilvl w:val="1"/>
          <w:numId w:val="14"/>
        </w:numPr>
        <w:suppressAutoHyphens w:val="0"/>
        <w:autoSpaceDN/>
        <w:spacing w:before="100" w:beforeAutospacing="1" w:after="100" w:afterAutospacing="1"/>
        <w:textAlignment w:val="auto"/>
        <w:rPr>
          <w:highlight w:val="green"/>
        </w:rPr>
      </w:pPr>
      <w:r w:rsidRPr="00DD2215">
        <w:rPr>
          <w:highlight w:val="green"/>
        </w:rPr>
        <w:t xml:space="preserve">Détails sur les qualifications professionnelles et les certifications des équipes de l'entreprise qui seront affectés sur le </w:t>
      </w:r>
      <w:r w:rsidRPr="00DD2215">
        <w:rPr>
          <w:highlight w:val="green"/>
          <w:lang w:val="fr-RE"/>
        </w:rPr>
        <w:t>marché</w:t>
      </w:r>
      <w:r w:rsidRPr="00DD2215">
        <w:rPr>
          <w:highlight w:val="green"/>
        </w:rPr>
        <w:t>.</w:t>
      </w:r>
    </w:p>
    <w:p w14:paraId="3F3A68A6" w14:textId="77777777" w:rsidR="00E06EFD" w:rsidRPr="00DD2215" w:rsidRDefault="00E06EFD" w:rsidP="00E06EFD">
      <w:pPr>
        <w:widowControl/>
        <w:numPr>
          <w:ilvl w:val="1"/>
          <w:numId w:val="14"/>
        </w:numPr>
        <w:suppressAutoHyphens w:val="0"/>
        <w:autoSpaceDN/>
        <w:spacing w:before="100" w:beforeAutospacing="1" w:after="100" w:afterAutospacing="1"/>
        <w:textAlignment w:val="auto"/>
        <w:rPr>
          <w:highlight w:val="green"/>
        </w:rPr>
      </w:pPr>
      <w:r w:rsidRPr="00DD2215">
        <w:rPr>
          <w:highlight w:val="green"/>
        </w:rPr>
        <w:t>Présentation des formations suivies et des compétences spécifiques des équipes.</w:t>
      </w:r>
    </w:p>
    <w:p w14:paraId="3ECD86F1" w14:textId="77777777" w:rsidR="00E06EFD" w:rsidRPr="00DD2215" w:rsidRDefault="00E06EFD" w:rsidP="00E06EFD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highlight w:val="green"/>
        </w:rPr>
      </w:pPr>
      <w:r w:rsidRPr="00DD2215">
        <w:rPr>
          <w:highlight w:val="green"/>
        </w:rPr>
        <w:t>(3 CV sont attendus)</w:t>
      </w:r>
    </w:p>
    <w:p w14:paraId="60E128DB" w14:textId="05709ACC" w:rsidR="00927188" w:rsidRDefault="00927188" w:rsidP="006B321D">
      <w:pPr>
        <w:rPr>
          <w:rFonts w:ascii="Calibri" w:eastAsia="Calibri" w:hAnsi="Calibri" w:cs="Calibri"/>
          <w:b/>
          <w:szCs w:val="20"/>
        </w:rPr>
      </w:pPr>
    </w:p>
    <w:p w14:paraId="4BEF3F87" w14:textId="77777777" w:rsidR="00C200F5" w:rsidRDefault="00C200F5" w:rsidP="006B321D">
      <w:pPr>
        <w:rPr>
          <w:rFonts w:ascii="Calibri" w:eastAsia="Calibri" w:hAnsi="Calibri" w:cs="Calibri"/>
          <w:b/>
          <w:szCs w:val="20"/>
        </w:rPr>
      </w:pPr>
    </w:p>
    <w:p w14:paraId="528EC682" w14:textId="77777777" w:rsidR="00927188" w:rsidRPr="00927188" w:rsidRDefault="00927188" w:rsidP="00927188">
      <w:pPr>
        <w:pStyle w:val="Paragraphedeliste"/>
        <w:rPr>
          <w:rFonts w:ascii="Calibri" w:eastAsia="Calibri" w:hAnsi="Calibri" w:cs="Calibri"/>
          <w:b/>
          <w:szCs w:val="20"/>
        </w:rPr>
      </w:pPr>
    </w:p>
    <w:p w14:paraId="01DFFAA1" w14:textId="0E2D3CF5" w:rsidR="006B321D" w:rsidRPr="00927188" w:rsidRDefault="006B321D" w:rsidP="00D54A7A">
      <w:pPr>
        <w:pStyle w:val="Paragraphedeliste"/>
        <w:numPr>
          <w:ilvl w:val="0"/>
          <w:numId w:val="2"/>
        </w:numPr>
        <w:rPr>
          <w:rFonts w:ascii="Calibri" w:eastAsia="Calibri" w:hAnsi="Calibri" w:cs="Calibri"/>
          <w:b/>
          <w:szCs w:val="20"/>
        </w:rPr>
      </w:pPr>
      <w:r w:rsidRPr="00927188">
        <w:rPr>
          <w:rFonts w:ascii="Calibri" w:eastAsia="Calibri" w:hAnsi="Calibri" w:cs="Calibri"/>
          <w:b/>
          <w:szCs w:val="20"/>
        </w:rPr>
        <w:br w:type="page"/>
      </w:r>
    </w:p>
    <w:p w14:paraId="5B45A6D6" w14:textId="1FC4A847" w:rsidR="001631B0" w:rsidRPr="001631B0" w:rsidRDefault="001631B0" w:rsidP="00EB6BFF">
      <w:pPr>
        <w:pStyle w:val="Paragraphedeliste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lastRenderedPageBreak/>
        <w:t>Sous-critère 2.</w:t>
      </w:r>
      <w:r w:rsidR="000E0EA7">
        <w:rPr>
          <w:rFonts w:ascii="Calibri" w:eastAsia="Calibri" w:hAnsi="Calibri" w:cs="Calibri"/>
          <w:b/>
          <w:sz w:val="32"/>
          <w:szCs w:val="20"/>
        </w:rPr>
        <w:t>2</w:t>
      </w:r>
    </w:p>
    <w:p w14:paraId="092D740C" w14:textId="0DFF2FE9" w:rsidR="00E06EFD" w:rsidRPr="00DD2215" w:rsidRDefault="00E06EFD" w:rsidP="00E06EFD">
      <w:pPr>
        <w:widowControl/>
        <w:suppressAutoHyphens w:val="0"/>
        <w:spacing w:before="100" w:beforeAutospacing="1" w:after="100" w:afterAutospacing="1"/>
        <w:jc w:val="center"/>
        <w:rPr>
          <w:b/>
          <w:sz w:val="28"/>
          <w:highlight w:val="green"/>
        </w:rPr>
      </w:pPr>
      <w:r w:rsidRPr="00DD2215">
        <w:rPr>
          <w:b/>
          <w:sz w:val="28"/>
          <w:highlight w:val="green"/>
        </w:rPr>
        <w:t>Sous critère 2.2 : Suivi et reporting de l'opération</w:t>
      </w:r>
    </w:p>
    <w:p w14:paraId="2FC9A4CF" w14:textId="77777777" w:rsidR="00E06EFD" w:rsidRPr="00DD2215" w:rsidRDefault="00E06EFD" w:rsidP="00E06EFD">
      <w:pPr>
        <w:pStyle w:val="NormalWeb"/>
        <w:jc w:val="center"/>
        <w:rPr>
          <w:highlight w:val="green"/>
        </w:rPr>
      </w:pPr>
      <w:r w:rsidRPr="00DD2215">
        <w:rPr>
          <w:highlight w:val="green"/>
        </w:rPr>
        <w:t>Les entreprises doivent démontrer leur suivi et reporting d’opération pertinent en mettant en avant :</w:t>
      </w:r>
    </w:p>
    <w:p w14:paraId="65C478BB" w14:textId="48229616" w:rsidR="00E06EFD" w:rsidRPr="00DD2215" w:rsidRDefault="00E06EFD" w:rsidP="00E06EFD">
      <w:pPr>
        <w:pStyle w:val="NormalWeb"/>
        <w:numPr>
          <w:ilvl w:val="0"/>
          <w:numId w:val="15"/>
        </w:numPr>
        <w:jc w:val="center"/>
        <w:rPr>
          <w:highlight w:val="green"/>
        </w:rPr>
      </w:pPr>
      <w:r w:rsidRPr="00DD2215">
        <w:rPr>
          <w:rStyle w:val="lev"/>
          <w:rFonts w:eastAsia="Andale Sans UI"/>
          <w:highlight w:val="green"/>
        </w:rPr>
        <w:t>Suivi et reporting :</w:t>
      </w:r>
    </w:p>
    <w:p w14:paraId="3D588E7A" w14:textId="77777777" w:rsidR="00E06EFD" w:rsidRPr="00DD2215" w:rsidRDefault="00E06EFD" w:rsidP="00E06EFD">
      <w:pPr>
        <w:widowControl/>
        <w:numPr>
          <w:ilvl w:val="1"/>
          <w:numId w:val="15"/>
        </w:numPr>
        <w:suppressAutoHyphens w:val="0"/>
        <w:autoSpaceDN/>
        <w:spacing w:before="100" w:beforeAutospacing="1" w:after="100" w:afterAutospacing="1"/>
        <w:jc w:val="center"/>
        <w:textAlignment w:val="auto"/>
        <w:rPr>
          <w:highlight w:val="green"/>
        </w:rPr>
      </w:pPr>
      <w:r w:rsidRPr="00DD2215">
        <w:rPr>
          <w:highlight w:val="green"/>
        </w:rPr>
        <w:t>Description d’exemples de suivi et reporting similaires à celui de l'offre.</w:t>
      </w:r>
    </w:p>
    <w:p w14:paraId="095EB16B" w14:textId="71E4ADA5" w:rsidR="00E06EFD" w:rsidRPr="00DD2215" w:rsidRDefault="00E06EFD" w:rsidP="00E06EFD">
      <w:pPr>
        <w:pStyle w:val="NormalWeb"/>
        <w:numPr>
          <w:ilvl w:val="0"/>
          <w:numId w:val="15"/>
        </w:numPr>
        <w:jc w:val="center"/>
        <w:rPr>
          <w:highlight w:val="green"/>
        </w:rPr>
      </w:pPr>
      <w:r w:rsidRPr="00DD2215">
        <w:rPr>
          <w:rStyle w:val="lev"/>
          <w:rFonts w:eastAsia="Andale Sans UI"/>
          <w:highlight w:val="green"/>
        </w:rPr>
        <w:t>Présentation de l’outil reporting :</w:t>
      </w:r>
    </w:p>
    <w:p w14:paraId="10C91A35" w14:textId="77777777" w:rsidR="00E06EFD" w:rsidRPr="00DD2215" w:rsidRDefault="00E06EFD" w:rsidP="00E06EFD">
      <w:pPr>
        <w:widowControl/>
        <w:numPr>
          <w:ilvl w:val="1"/>
          <w:numId w:val="15"/>
        </w:numPr>
        <w:suppressAutoHyphens w:val="0"/>
        <w:autoSpaceDN/>
        <w:spacing w:before="100" w:beforeAutospacing="1" w:after="100" w:afterAutospacing="1"/>
        <w:jc w:val="center"/>
        <w:textAlignment w:val="auto"/>
        <w:rPr>
          <w:highlight w:val="green"/>
        </w:rPr>
      </w:pPr>
      <w:r w:rsidRPr="00DD2215">
        <w:rPr>
          <w:highlight w:val="green"/>
        </w:rPr>
        <w:t>Détails et description de l’outil reporting</w:t>
      </w:r>
    </w:p>
    <w:p w14:paraId="1D85722C" w14:textId="11DDAA28" w:rsidR="006B321D" w:rsidRDefault="006B321D" w:rsidP="006B321D">
      <w:pPr>
        <w:rPr>
          <w:rFonts w:ascii="Calibri" w:eastAsia="Calibri" w:hAnsi="Calibri" w:cs="Calibri"/>
          <w:b/>
          <w:szCs w:val="20"/>
        </w:rPr>
      </w:pPr>
    </w:p>
    <w:p w14:paraId="7FD56FF5" w14:textId="3A35096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FB5C65A" w14:textId="1B8724B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2A976468" w14:textId="0CF3B5E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C967419" w14:textId="32F0D5B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C43F0BF" w14:textId="3577C7B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F35D31B" w14:textId="5EF096E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EDA5C42" w14:textId="2A12343B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76A96A0" w14:textId="6F212D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6E5E0DD" w14:textId="1BF079B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3795B5B" w14:textId="11B2AD0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EA44F25" w14:textId="507CE60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2908A9B" w14:textId="5E2238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1E8BCF3" w14:textId="38A598E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3E6F170" w14:textId="0DC93FA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C9B23E8" w14:textId="66BD775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D98FCD6" w14:textId="41284D3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22849DF" w14:textId="1EA6BDA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DC5F6F2" w14:textId="2E9F8ED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3A386BF5" w14:textId="21926E46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99D25DC" w14:textId="6CC225C3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F2F968F" w14:textId="0FAFDB5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87F82E2" w14:textId="7ECCFADB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8C08CD6" w14:textId="2DE7A92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2B51654F" w14:textId="6CA85240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0685731" w14:textId="0DE5A2A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3D9EC9AC" w14:textId="0FABAAD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7C6E941" w14:textId="34EF3DF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9287D3A" w14:textId="0158ED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BA64DEC" w14:textId="460828C8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21161FD" w14:textId="2FE8FEE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886BAA8" w14:textId="03B38C5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A1C6A49" w14:textId="4F26233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5221E19" w14:textId="08E95723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AC09A13" w14:textId="49E3CC3A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31EBAB1" w14:textId="0CECE82E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793D1F2" w14:textId="7CEA3BAE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1006B56" w14:textId="77777777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4E8CA42" w14:textId="6FE9FA38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lastRenderedPageBreak/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3</w:t>
      </w:r>
    </w:p>
    <w:p w14:paraId="227196C9" w14:textId="145127B8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  <w:highlight w:val="green"/>
        </w:rPr>
      </w:pPr>
      <w:r w:rsidRPr="00DD2215">
        <w:rPr>
          <w:b/>
          <w:sz w:val="28"/>
          <w:highlight w:val="green"/>
        </w:rPr>
        <w:t>Sous critère 2.3 : Présentation des moyens matériels dédiés à l'exécution des prestations</w:t>
      </w:r>
    </w:p>
    <w:p w14:paraId="7AB273C9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  <w:r w:rsidRPr="00DD2215">
        <w:rPr>
          <w:highlight w:val="green"/>
        </w:rPr>
        <w:t>L'entreprise doit fournir des informations détaillées sur ses moyens matériels et techniques dédiés à l’exécution des prestations</w:t>
      </w:r>
    </w:p>
    <w:p w14:paraId="2B10CCE6" w14:textId="77777777" w:rsidR="00E06EFD" w:rsidRPr="00DD2215" w:rsidRDefault="00E06EFD" w:rsidP="00E06EFD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Style w:val="lev"/>
          <w:rFonts w:cs="Times New Roman"/>
          <w:kern w:val="0"/>
          <w:highlight w:val="green"/>
          <w:lang w:eastAsia="fr-FR" w:bidi="ar-SA"/>
        </w:rPr>
      </w:pPr>
      <w:r w:rsidRPr="00DD2215">
        <w:rPr>
          <w:rStyle w:val="lev"/>
          <w:rFonts w:cs="Times New Roman"/>
          <w:kern w:val="0"/>
          <w:highlight w:val="green"/>
          <w:lang w:eastAsia="fr-FR" w:bidi="ar-SA"/>
        </w:rPr>
        <w:t>Moyens techniques</w:t>
      </w:r>
    </w:p>
    <w:p w14:paraId="1C8C76AA" w14:textId="3D48767D" w:rsidR="00955A94" w:rsidRPr="00E06EFD" w:rsidRDefault="00E06EFD" w:rsidP="00E06EFD">
      <w:pPr>
        <w:pStyle w:val="Paragraphedeliste"/>
        <w:numPr>
          <w:ilvl w:val="0"/>
          <w:numId w:val="18"/>
        </w:numPr>
        <w:suppressAutoHyphens w:val="0"/>
        <w:autoSpaceDN/>
        <w:textAlignment w:val="auto"/>
        <w:rPr>
          <w:rStyle w:val="lev"/>
          <w:rFonts w:cs="Times New Roman"/>
          <w:kern w:val="0"/>
          <w:highlight w:val="green"/>
          <w:lang w:eastAsia="fr-FR" w:bidi="ar-SA"/>
        </w:rPr>
      </w:pPr>
      <w:r w:rsidRPr="00E06EFD">
        <w:rPr>
          <w:rStyle w:val="lev"/>
          <w:rFonts w:cs="Times New Roman"/>
          <w:kern w:val="0"/>
          <w:highlight w:val="green"/>
          <w:lang w:eastAsia="fr-FR" w:bidi="ar-SA"/>
        </w:rPr>
        <w:t>Moyens matériels</w:t>
      </w:r>
    </w:p>
    <w:p w14:paraId="6A256282" w14:textId="3741173A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724EB87" w14:textId="3E6C839E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4021B9D" w14:textId="3FEA405C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8B3D999" w14:textId="46AF83B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65C1795" w14:textId="260199C1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67446CC" w14:textId="55CCD71A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E64D5DD" w14:textId="6D6D5BD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7686DA5" w14:textId="1C430B37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3120044" w14:textId="74A10EE3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1C500AA" w14:textId="5DB770AB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16A3413" w14:textId="425CA295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76D5F442" w14:textId="090888C8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7741D6D" w14:textId="2C999DFD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C4EC004" w14:textId="14290969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55ABE37" w14:textId="053FF8E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23BB2B9" w14:textId="474414A9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9D96CBE" w14:textId="452D7B3B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7CDD67D6" w14:textId="54E5820A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3BA98DF" w14:textId="025C30D0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5C947FF" w14:textId="35DBD077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CD93301" w14:textId="43869C08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E1CC39D" w14:textId="5089164E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362997FC" w14:textId="74B87CBB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495F822" w14:textId="685D2743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8B8194B" w14:textId="29AF37ED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201453B" w14:textId="45C9C2DF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845C811" w14:textId="581912F5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4F93897" w14:textId="77FCCECC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38964F10" w14:textId="77777777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A477401" w14:textId="523A3390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7A2E247" w14:textId="77777777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75A1996" w14:textId="0BE0B6C5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4</w:t>
      </w:r>
      <w:r w:rsidRPr="001631B0">
        <w:rPr>
          <w:color w:val="000000"/>
          <w:sz w:val="20"/>
          <w:szCs w:val="20"/>
        </w:rPr>
        <w:t> </w:t>
      </w:r>
    </w:p>
    <w:p w14:paraId="06639573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  <w:highlight w:val="green"/>
        </w:rPr>
      </w:pPr>
      <w:r w:rsidRPr="00DD2215">
        <w:rPr>
          <w:b/>
          <w:sz w:val="28"/>
          <w:highlight w:val="green"/>
        </w:rPr>
        <w:t>Sous critère 2.4 : Démarche d'autocontrôle de l’entreprise</w:t>
      </w:r>
    </w:p>
    <w:p w14:paraId="35690F6E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  <w:r w:rsidRPr="00DD2215">
        <w:rPr>
          <w:highlight w:val="green"/>
        </w:rPr>
        <w:t>L'entreprise doit fournir des informations détaillées sur sa démarche d’autocontrôle lors de prestation similaires (avec fourniture d’exemples de rapport).</w:t>
      </w:r>
    </w:p>
    <w:p w14:paraId="548D1D57" w14:textId="11073581" w:rsidR="00EB6BFF" w:rsidRDefault="00EB6BFF" w:rsidP="00C200F5">
      <w:pPr>
        <w:pStyle w:val="Paragraphedeliste"/>
        <w:widowControl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b/>
          <w:color w:val="FF0000"/>
          <w:szCs w:val="20"/>
        </w:rPr>
      </w:pPr>
    </w:p>
    <w:p w14:paraId="5C9C4BCF" w14:textId="7963E277" w:rsidR="00955A94" w:rsidRDefault="00955A94">
      <w:pPr>
        <w:suppressAutoHyphens w:val="0"/>
        <w:autoSpaceDN/>
        <w:textAlignment w:val="auto"/>
        <w:rPr>
          <w:rFonts w:ascii="Calibri" w:eastAsia="Calibri" w:hAnsi="Calibri" w:cs="Calibri"/>
          <w:b/>
          <w:color w:val="FF0000"/>
          <w:szCs w:val="20"/>
        </w:rPr>
      </w:pPr>
      <w:r>
        <w:rPr>
          <w:rFonts w:ascii="Calibri" w:eastAsia="Calibri" w:hAnsi="Calibri" w:cs="Calibri"/>
          <w:b/>
          <w:color w:val="FF0000"/>
          <w:szCs w:val="20"/>
        </w:rPr>
        <w:br w:type="page"/>
      </w:r>
    </w:p>
    <w:p w14:paraId="07F3DE47" w14:textId="77777777" w:rsidR="00593143" w:rsidRDefault="00593143">
      <w:pPr>
        <w:suppressAutoHyphens w:val="0"/>
        <w:autoSpaceDN/>
        <w:textAlignment w:val="auto"/>
        <w:rPr>
          <w:rFonts w:ascii="Calibri" w:eastAsia="Calibri" w:hAnsi="Calibri" w:cs="Calibri"/>
          <w:b/>
          <w:color w:val="FF0000"/>
          <w:szCs w:val="20"/>
        </w:rPr>
      </w:pPr>
    </w:p>
    <w:p w14:paraId="794ED40B" w14:textId="10F16217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5</w:t>
      </w:r>
    </w:p>
    <w:p w14:paraId="70D46B4D" w14:textId="56D34E93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  <w:highlight w:val="green"/>
        </w:rPr>
      </w:pPr>
      <w:r w:rsidRPr="00DD2215">
        <w:rPr>
          <w:b/>
          <w:sz w:val="28"/>
          <w:highlight w:val="green"/>
        </w:rPr>
        <w:t>Sous critère 2.5 : Planning de maintenance de niveau 1 à 4 inclus</w:t>
      </w:r>
    </w:p>
    <w:p w14:paraId="20256D00" w14:textId="037A3260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  <w:r w:rsidRPr="00DD2215">
        <w:rPr>
          <w:highlight w:val="green"/>
        </w:rPr>
        <w:t>L'entreprise doit fournir des exemples de planning prévisionnel de maintenance des équipements du lot concerné de manière très claires.</w:t>
      </w:r>
    </w:p>
    <w:p w14:paraId="01EB3F9B" w14:textId="38F3CFA9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7C7262A1" w14:textId="4B3EC255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41B21CDB" w14:textId="6909DF90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3AD287A1" w14:textId="39AA100B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4C3646B2" w14:textId="5942E631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7685C33C" w14:textId="049FC20C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7FE3F38A" w14:textId="6702E346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74D5F53B" w14:textId="4F2DBB7D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287E8959" w14:textId="1967D421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3F41C3B0" w14:textId="58FD1EA3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018D3C0B" w14:textId="224529E5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5264FD00" w14:textId="074AC0EF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59D83709" w14:textId="56C44689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42D2CFAF" w14:textId="2C764537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504A2440" w14:textId="475D79DA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6818686D" w14:textId="0B6AFB56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2238CEA3" w14:textId="785C061F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7D63DB54" w14:textId="7AE22052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4FFEDEE7" w14:textId="7FBA1A28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218A735C" w14:textId="57784997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3CAC1666" w14:textId="30E41A27" w:rsidR="00E06EFD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39CC0E81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highlight w:val="green"/>
        </w:rPr>
      </w:pPr>
    </w:p>
    <w:p w14:paraId="2030558D" w14:textId="174CCD2C" w:rsidR="00955A94" w:rsidRDefault="00955A94">
      <w:pPr>
        <w:suppressAutoHyphens w:val="0"/>
        <w:autoSpaceDN/>
        <w:textAlignment w:val="auto"/>
        <w:rPr>
          <w:rFonts w:ascii="Calibri" w:eastAsia="Calibri" w:hAnsi="Calibri" w:cs="Calibri"/>
          <w:b/>
          <w:color w:val="FF0000"/>
          <w:szCs w:val="20"/>
        </w:rPr>
      </w:pPr>
    </w:p>
    <w:p w14:paraId="40980CA7" w14:textId="00243E26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6</w:t>
      </w:r>
      <w:r w:rsidRPr="001631B0">
        <w:rPr>
          <w:color w:val="000000"/>
          <w:sz w:val="20"/>
          <w:szCs w:val="20"/>
        </w:rPr>
        <w:t> </w:t>
      </w:r>
    </w:p>
    <w:p w14:paraId="68DB0C17" w14:textId="77777777" w:rsidR="00E06EFD" w:rsidRPr="00DD2215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  <w:highlight w:val="green"/>
        </w:rPr>
      </w:pPr>
      <w:r w:rsidRPr="00DD2215">
        <w:rPr>
          <w:b/>
          <w:sz w:val="28"/>
          <w:highlight w:val="green"/>
        </w:rPr>
        <w:t>Sous critère 2.6 : Stock de pièces de rechange</w:t>
      </w:r>
    </w:p>
    <w:p w14:paraId="366BB682" w14:textId="77777777" w:rsidR="00E06EFD" w:rsidRDefault="00E06EFD" w:rsidP="00E06EFD">
      <w:pPr>
        <w:widowControl/>
        <w:suppressAutoHyphens w:val="0"/>
        <w:spacing w:before="100" w:beforeAutospacing="1" w:after="100" w:afterAutospacing="1"/>
      </w:pPr>
      <w:r w:rsidRPr="00DD2215">
        <w:rPr>
          <w:highlight w:val="green"/>
        </w:rPr>
        <w:t>L'entreprise doit présenter son stock de pièces de rechange adapté au marché de manière très claires.</w:t>
      </w:r>
    </w:p>
    <w:p w14:paraId="7867C907" w14:textId="77777777" w:rsidR="00EB6BFF" w:rsidRDefault="00EB6BFF">
      <w:pPr>
        <w:suppressAutoHyphens w:val="0"/>
        <w:autoSpaceDN/>
        <w:textAlignment w:val="auto"/>
        <w:rPr>
          <w:rFonts w:ascii="Calibri" w:eastAsia="Calibri" w:hAnsi="Calibri" w:cs="Calibri"/>
          <w:b/>
          <w:color w:val="FF0000"/>
          <w:szCs w:val="20"/>
        </w:rPr>
      </w:pPr>
    </w:p>
    <w:sectPr w:rsidR="00EB6BFF">
      <w:footerReference w:type="default" r:id="rId9"/>
      <w:pgSz w:w="11906" w:h="16838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0212" w14:textId="77777777" w:rsidR="00120B55" w:rsidRDefault="00120B55">
      <w:r>
        <w:separator/>
      </w:r>
    </w:p>
  </w:endnote>
  <w:endnote w:type="continuationSeparator" w:id="0">
    <w:p w14:paraId="0CC1D95B" w14:textId="77777777" w:rsidR="00120B55" w:rsidRDefault="0012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venir Book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01" w14:textId="7B18ABA6" w:rsidR="00AB533A" w:rsidRDefault="0042064D" w:rsidP="0042064D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1968"/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RECTORAT DE MAYOTTE : </w:t>
    </w:r>
    <w:r w:rsidR="00700593">
      <w:rPr>
        <w:rFonts w:ascii="Calibri" w:eastAsia="Calibri" w:hAnsi="Calibri" w:cs="Calibri"/>
        <w:color w:val="000000"/>
        <w:sz w:val="18"/>
        <w:szCs w:val="18"/>
      </w:rPr>
      <w:t>Cadre réponse</w:t>
    </w:r>
    <w:r w:rsidR="00AB533A">
      <w:rPr>
        <w:rFonts w:ascii="Calibri" w:eastAsia="Calibri" w:hAnsi="Calibri" w:cs="Calibri"/>
        <w:color w:val="000000"/>
        <w:sz w:val="18"/>
        <w:szCs w:val="18"/>
      </w:rPr>
      <w:t xml:space="preserve"> </w:t>
    </w:r>
    <w:r>
      <w:rPr>
        <w:rFonts w:ascii="Calibri" w:eastAsia="Calibri" w:hAnsi="Calibri" w:cs="Calibri"/>
        <w:color w:val="000000"/>
        <w:sz w:val="18"/>
        <w:szCs w:val="18"/>
      </w:rPr>
      <w:tab/>
    </w:r>
    <w:r w:rsidR="00AB533A">
      <w:rPr>
        <w:rFonts w:ascii="Calibri" w:eastAsia="Calibri" w:hAnsi="Calibri" w:cs="Calibri"/>
        <w:color w:val="000000"/>
        <w:sz w:val="18"/>
        <w:szCs w:val="18"/>
      </w:rPr>
      <w:tab/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begin"/>
    </w:r>
    <w:r w:rsidR="00AB533A">
      <w:rPr>
        <w:rFonts w:ascii="Calibri" w:eastAsia="Calibri" w:hAnsi="Calibri" w:cs="Calibri"/>
        <w:color w:val="000000"/>
        <w:sz w:val="18"/>
        <w:szCs w:val="18"/>
      </w:rPr>
      <w:instrText>PAGE</w:instrTex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344251">
      <w:rPr>
        <w:rFonts w:ascii="Calibri" w:eastAsia="Calibri" w:hAnsi="Calibri" w:cs="Calibri"/>
        <w:noProof/>
        <w:color w:val="000000"/>
        <w:sz w:val="18"/>
        <w:szCs w:val="18"/>
      </w:rPr>
      <w:t>7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end"/>
    </w:r>
    <w:r w:rsidR="00AB533A">
      <w:rPr>
        <w:rFonts w:ascii="Calibri" w:eastAsia="Calibri" w:hAnsi="Calibri" w:cs="Calibri"/>
        <w:color w:val="000000"/>
        <w:sz w:val="18"/>
        <w:szCs w:val="18"/>
      </w:rPr>
      <w:t>/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begin"/>
    </w:r>
    <w:r w:rsidR="00AB533A">
      <w:rPr>
        <w:rFonts w:ascii="Calibri" w:eastAsia="Calibri" w:hAnsi="Calibri" w:cs="Calibri"/>
        <w:color w:val="000000"/>
        <w:sz w:val="18"/>
        <w:szCs w:val="18"/>
      </w:rPr>
      <w:instrText>NUMPAGES</w:instrTex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344251">
      <w:rPr>
        <w:rFonts w:ascii="Calibri" w:eastAsia="Calibri" w:hAnsi="Calibri" w:cs="Calibri"/>
        <w:noProof/>
        <w:color w:val="000000"/>
        <w:sz w:val="18"/>
        <w:szCs w:val="18"/>
      </w:rPr>
      <w:t>7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end"/>
    </w:r>
  </w:p>
  <w:p w14:paraId="00000302" w14:textId="77777777" w:rsidR="00AB533A" w:rsidRDefault="00AB533A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A00E" w14:textId="77777777" w:rsidR="00120B55" w:rsidRDefault="00120B55">
      <w:r>
        <w:separator/>
      </w:r>
    </w:p>
  </w:footnote>
  <w:footnote w:type="continuationSeparator" w:id="0">
    <w:p w14:paraId="37766DF2" w14:textId="77777777" w:rsidR="00120B55" w:rsidRDefault="0012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301"/>
    <w:multiLevelType w:val="multilevel"/>
    <w:tmpl w:val="94867EC2"/>
    <w:lvl w:ilvl="0">
      <w:start w:val="13"/>
      <w:numFmt w:val="bullet"/>
      <w:pStyle w:val="Titre1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re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re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re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1605C6"/>
    <w:multiLevelType w:val="hybridMultilevel"/>
    <w:tmpl w:val="3BDA62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5573B"/>
    <w:multiLevelType w:val="hybridMultilevel"/>
    <w:tmpl w:val="91DC323E"/>
    <w:lvl w:ilvl="0" w:tplc="938AA1B8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3B0DD6"/>
    <w:multiLevelType w:val="hybridMultilevel"/>
    <w:tmpl w:val="1AA6C8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60BC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255C2"/>
    <w:multiLevelType w:val="multilevel"/>
    <w:tmpl w:val="68A01BAE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A0C56A7"/>
    <w:multiLevelType w:val="multilevel"/>
    <w:tmpl w:val="1C5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C8020D"/>
    <w:multiLevelType w:val="hybridMultilevel"/>
    <w:tmpl w:val="DD083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6687B"/>
    <w:multiLevelType w:val="multilevel"/>
    <w:tmpl w:val="FC82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A43C01"/>
    <w:multiLevelType w:val="multilevel"/>
    <w:tmpl w:val="59DEF93A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8A261DD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E84ECB"/>
    <w:multiLevelType w:val="multilevel"/>
    <w:tmpl w:val="020E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89095D"/>
    <w:multiLevelType w:val="multilevel"/>
    <w:tmpl w:val="B7F0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A40BC9"/>
    <w:multiLevelType w:val="hybridMultilevel"/>
    <w:tmpl w:val="BC628C30"/>
    <w:lvl w:ilvl="0" w:tplc="8BF22972">
      <w:numFmt w:val="bullet"/>
      <w:lvlText w:val="-"/>
      <w:lvlJc w:val="left"/>
      <w:pPr>
        <w:ind w:left="1137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fr-FR" w:eastAsia="en-US" w:bidi="ar-SA"/>
      </w:rPr>
    </w:lvl>
    <w:lvl w:ilvl="1" w:tplc="439AD01C">
      <w:numFmt w:val="bullet"/>
      <w:lvlText w:val="•"/>
      <w:lvlJc w:val="left"/>
      <w:pPr>
        <w:ind w:left="2042" w:hanging="360"/>
      </w:pPr>
      <w:rPr>
        <w:rFonts w:hint="default"/>
        <w:lang w:val="fr-FR" w:eastAsia="en-US" w:bidi="ar-SA"/>
      </w:rPr>
    </w:lvl>
    <w:lvl w:ilvl="2" w:tplc="40F6B00C">
      <w:numFmt w:val="bullet"/>
      <w:lvlText w:val="•"/>
      <w:lvlJc w:val="left"/>
      <w:pPr>
        <w:ind w:left="2945" w:hanging="360"/>
      </w:pPr>
      <w:rPr>
        <w:rFonts w:hint="default"/>
        <w:lang w:val="fr-FR" w:eastAsia="en-US" w:bidi="ar-SA"/>
      </w:rPr>
    </w:lvl>
    <w:lvl w:ilvl="3" w:tplc="6EB81706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4C84DF2">
      <w:numFmt w:val="bullet"/>
      <w:lvlText w:val="•"/>
      <w:lvlJc w:val="left"/>
      <w:pPr>
        <w:ind w:left="4750" w:hanging="360"/>
      </w:pPr>
      <w:rPr>
        <w:rFonts w:hint="default"/>
        <w:lang w:val="fr-FR" w:eastAsia="en-US" w:bidi="ar-SA"/>
      </w:rPr>
    </w:lvl>
    <w:lvl w:ilvl="5" w:tplc="8F80CE1E">
      <w:numFmt w:val="bullet"/>
      <w:lvlText w:val="•"/>
      <w:lvlJc w:val="left"/>
      <w:pPr>
        <w:ind w:left="5653" w:hanging="360"/>
      </w:pPr>
      <w:rPr>
        <w:rFonts w:hint="default"/>
        <w:lang w:val="fr-FR" w:eastAsia="en-US" w:bidi="ar-SA"/>
      </w:rPr>
    </w:lvl>
    <w:lvl w:ilvl="6" w:tplc="D53E3F1E">
      <w:numFmt w:val="bullet"/>
      <w:lvlText w:val="•"/>
      <w:lvlJc w:val="left"/>
      <w:pPr>
        <w:ind w:left="6555" w:hanging="360"/>
      </w:pPr>
      <w:rPr>
        <w:rFonts w:hint="default"/>
        <w:lang w:val="fr-FR" w:eastAsia="en-US" w:bidi="ar-SA"/>
      </w:rPr>
    </w:lvl>
    <w:lvl w:ilvl="7" w:tplc="EE64F9A0">
      <w:numFmt w:val="bullet"/>
      <w:lvlText w:val="•"/>
      <w:lvlJc w:val="left"/>
      <w:pPr>
        <w:ind w:left="7458" w:hanging="360"/>
      </w:pPr>
      <w:rPr>
        <w:rFonts w:hint="default"/>
        <w:lang w:val="fr-FR" w:eastAsia="en-US" w:bidi="ar-SA"/>
      </w:rPr>
    </w:lvl>
    <w:lvl w:ilvl="8" w:tplc="03982EE2">
      <w:numFmt w:val="bullet"/>
      <w:lvlText w:val="•"/>
      <w:lvlJc w:val="left"/>
      <w:pPr>
        <w:ind w:left="8361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7B81283"/>
    <w:multiLevelType w:val="multilevel"/>
    <w:tmpl w:val="C276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4F5D72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AF3B58"/>
    <w:multiLevelType w:val="hybridMultilevel"/>
    <w:tmpl w:val="C8ECA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1072C"/>
    <w:multiLevelType w:val="multilevel"/>
    <w:tmpl w:val="C39E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499415">
    <w:abstractNumId w:val="0"/>
  </w:num>
  <w:num w:numId="2" w16cid:durableId="349063177">
    <w:abstractNumId w:val="9"/>
  </w:num>
  <w:num w:numId="3" w16cid:durableId="1167476067">
    <w:abstractNumId w:val="7"/>
  </w:num>
  <w:num w:numId="4" w16cid:durableId="2076849454">
    <w:abstractNumId w:val="1"/>
  </w:num>
  <w:num w:numId="5" w16cid:durableId="832910686">
    <w:abstractNumId w:val="5"/>
  </w:num>
  <w:num w:numId="6" w16cid:durableId="983849904">
    <w:abstractNumId w:val="2"/>
  </w:num>
  <w:num w:numId="7" w16cid:durableId="281882370">
    <w:abstractNumId w:val="16"/>
  </w:num>
  <w:num w:numId="8" w16cid:durableId="1319193388">
    <w:abstractNumId w:val="3"/>
  </w:num>
  <w:num w:numId="9" w16cid:durableId="1152329164">
    <w:abstractNumId w:val="12"/>
  </w:num>
  <w:num w:numId="10" w16cid:durableId="659430377">
    <w:abstractNumId w:val="13"/>
  </w:num>
  <w:num w:numId="11" w16cid:durableId="1139298278">
    <w:abstractNumId w:val="17"/>
  </w:num>
  <w:num w:numId="12" w16cid:durableId="1780298597">
    <w:abstractNumId w:val="14"/>
  </w:num>
  <w:num w:numId="13" w16cid:durableId="52510667">
    <w:abstractNumId w:val="6"/>
  </w:num>
  <w:num w:numId="14" w16cid:durableId="1591306637">
    <w:abstractNumId w:val="11"/>
  </w:num>
  <w:num w:numId="15" w16cid:durableId="319190679">
    <w:abstractNumId w:val="8"/>
  </w:num>
  <w:num w:numId="16" w16cid:durableId="485245108">
    <w:abstractNumId w:val="4"/>
  </w:num>
  <w:num w:numId="17" w16cid:durableId="396637405">
    <w:abstractNumId w:val="15"/>
  </w:num>
  <w:num w:numId="18" w16cid:durableId="164963276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7C1"/>
    <w:rsid w:val="000621B3"/>
    <w:rsid w:val="00097186"/>
    <w:rsid w:val="000C6CF1"/>
    <w:rsid w:val="000E0EA7"/>
    <w:rsid w:val="00104EF0"/>
    <w:rsid w:val="00120B55"/>
    <w:rsid w:val="00130450"/>
    <w:rsid w:val="00151CDB"/>
    <w:rsid w:val="001631B0"/>
    <w:rsid w:val="001710CC"/>
    <w:rsid w:val="001827CB"/>
    <w:rsid w:val="001835ED"/>
    <w:rsid w:val="001A1FD5"/>
    <w:rsid w:val="001C3B6F"/>
    <w:rsid w:val="001C6A7A"/>
    <w:rsid w:val="001D319B"/>
    <w:rsid w:val="001D3E60"/>
    <w:rsid w:val="001D64F2"/>
    <w:rsid w:val="002011F6"/>
    <w:rsid w:val="00211713"/>
    <w:rsid w:val="002178A6"/>
    <w:rsid w:val="0024614F"/>
    <w:rsid w:val="00270E33"/>
    <w:rsid w:val="002A0D9F"/>
    <w:rsid w:val="002C6786"/>
    <w:rsid w:val="002D36EE"/>
    <w:rsid w:val="002D7964"/>
    <w:rsid w:val="002F12E8"/>
    <w:rsid w:val="002F4803"/>
    <w:rsid w:val="00326FDA"/>
    <w:rsid w:val="00344251"/>
    <w:rsid w:val="00351D53"/>
    <w:rsid w:val="003535D1"/>
    <w:rsid w:val="00366347"/>
    <w:rsid w:val="003701A4"/>
    <w:rsid w:val="00373515"/>
    <w:rsid w:val="00395DAC"/>
    <w:rsid w:val="003A683B"/>
    <w:rsid w:val="003C56C9"/>
    <w:rsid w:val="003E0267"/>
    <w:rsid w:val="00413C2B"/>
    <w:rsid w:val="0042064D"/>
    <w:rsid w:val="0047532D"/>
    <w:rsid w:val="004B1DBD"/>
    <w:rsid w:val="004C4BD2"/>
    <w:rsid w:val="004E743F"/>
    <w:rsid w:val="005619CE"/>
    <w:rsid w:val="005801F3"/>
    <w:rsid w:val="00581D8E"/>
    <w:rsid w:val="00584482"/>
    <w:rsid w:val="00591D20"/>
    <w:rsid w:val="00593143"/>
    <w:rsid w:val="0059416A"/>
    <w:rsid w:val="005A443A"/>
    <w:rsid w:val="005B7E76"/>
    <w:rsid w:val="005C7D49"/>
    <w:rsid w:val="006136EA"/>
    <w:rsid w:val="00654362"/>
    <w:rsid w:val="00656E6D"/>
    <w:rsid w:val="006900D8"/>
    <w:rsid w:val="00691EF5"/>
    <w:rsid w:val="006B321D"/>
    <w:rsid w:val="006C4C08"/>
    <w:rsid w:val="006D3C90"/>
    <w:rsid w:val="006D65E8"/>
    <w:rsid w:val="006E6456"/>
    <w:rsid w:val="006E7852"/>
    <w:rsid w:val="00700593"/>
    <w:rsid w:val="0071711C"/>
    <w:rsid w:val="00721775"/>
    <w:rsid w:val="00733663"/>
    <w:rsid w:val="00765DA5"/>
    <w:rsid w:val="007924CE"/>
    <w:rsid w:val="007B1742"/>
    <w:rsid w:val="007B47F4"/>
    <w:rsid w:val="007F28DC"/>
    <w:rsid w:val="0083674B"/>
    <w:rsid w:val="00852C6F"/>
    <w:rsid w:val="00867E55"/>
    <w:rsid w:val="008736B5"/>
    <w:rsid w:val="00884090"/>
    <w:rsid w:val="008A5C98"/>
    <w:rsid w:val="008A690F"/>
    <w:rsid w:val="008C0E0E"/>
    <w:rsid w:val="008C2AC1"/>
    <w:rsid w:val="008D618D"/>
    <w:rsid w:val="008D7019"/>
    <w:rsid w:val="008F4AB0"/>
    <w:rsid w:val="0091745F"/>
    <w:rsid w:val="00917851"/>
    <w:rsid w:val="00927188"/>
    <w:rsid w:val="009407C1"/>
    <w:rsid w:val="00945FD9"/>
    <w:rsid w:val="00955A94"/>
    <w:rsid w:val="00967D86"/>
    <w:rsid w:val="009C332F"/>
    <w:rsid w:val="009E124C"/>
    <w:rsid w:val="00A127A5"/>
    <w:rsid w:val="00A40FC7"/>
    <w:rsid w:val="00A45088"/>
    <w:rsid w:val="00A73662"/>
    <w:rsid w:val="00A7428E"/>
    <w:rsid w:val="00A8324A"/>
    <w:rsid w:val="00AA3408"/>
    <w:rsid w:val="00AA78AE"/>
    <w:rsid w:val="00AB4A47"/>
    <w:rsid w:val="00AB533A"/>
    <w:rsid w:val="00AC5821"/>
    <w:rsid w:val="00AF1D52"/>
    <w:rsid w:val="00B00FE2"/>
    <w:rsid w:val="00B24BD3"/>
    <w:rsid w:val="00B417A5"/>
    <w:rsid w:val="00B42EE8"/>
    <w:rsid w:val="00B62D42"/>
    <w:rsid w:val="00B8657B"/>
    <w:rsid w:val="00BA1CAB"/>
    <w:rsid w:val="00BA1D1C"/>
    <w:rsid w:val="00BA3242"/>
    <w:rsid w:val="00BD14EC"/>
    <w:rsid w:val="00C030D2"/>
    <w:rsid w:val="00C200F5"/>
    <w:rsid w:val="00C579E7"/>
    <w:rsid w:val="00C8054B"/>
    <w:rsid w:val="00CA124C"/>
    <w:rsid w:val="00CD342F"/>
    <w:rsid w:val="00D0563F"/>
    <w:rsid w:val="00D437EB"/>
    <w:rsid w:val="00D54A7A"/>
    <w:rsid w:val="00D669B5"/>
    <w:rsid w:val="00D806F2"/>
    <w:rsid w:val="00D91083"/>
    <w:rsid w:val="00D96154"/>
    <w:rsid w:val="00D9767C"/>
    <w:rsid w:val="00DA564C"/>
    <w:rsid w:val="00DB4084"/>
    <w:rsid w:val="00DB68D9"/>
    <w:rsid w:val="00DD2215"/>
    <w:rsid w:val="00DE5EEF"/>
    <w:rsid w:val="00E06EFD"/>
    <w:rsid w:val="00E13060"/>
    <w:rsid w:val="00E3367F"/>
    <w:rsid w:val="00E61B96"/>
    <w:rsid w:val="00E63BFC"/>
    <w:rsid w:val="00E6570C"/>
    <w:rsid w:val="00E716E3"/>
    <w:rsid w:val="00E91984"/>
    <w:rsid w:val="00E93F4C"/>
    <w:rsid w:val="00E93FF9"/>
    <w:rsid w:val="00EB155F"/>
    <w:rsid w:val="00EB3F1E"/>
    <w:rsid w:val="00EB6BFF"/>
    <w:rsid w:val="00EC1D27"/>
    <w:rsid w:val="00EF021F"/>
    <w:rsid w:val="00F00C16"/>
    <w:rsid w:val="00F11C5F"/>
    <w:rsid w:val="00F13A62"/>
    <w:rsid w:val="00F47399"/>
    <w:rsid w:val="00F76091"/>
    <w:rsid w:val="00F9199A"/>
    <w:rsid w:val="00FC3C43"/>
    <w:rsid w:val="00FE18FD"/>
    <w:rsid w:val="00FF3511"/>
    <w:rsid w:val="00FF3D69"/>
    <w:rsid w:val="00FF40F0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B494B6"/>
  <w15:docId w15:val="{74A9529B-9975-4619-8696-DE9AB448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20A3D"/>
    <w:pPr>
      <w:suppressAutoHyphens/>
      <w:autoSpaceDN w:val="0"/>
      <w:textAlignment w:val="baseline"/>
    </w:pPr>
    <w:rPr>
      <w:rFonts w:eastAsia="Andale Sans UI" w:cs="Tahoma"/>
      <w:kern w:val="3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E20A3D"/>
    <w:pPr>
      <w:keepNext/>
      <w:numPr>
        <w:numId w:val="1"/>
      </w:numPr>
      <w:ind w:left="568"/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E20A3D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E20A3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E20A3D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</w:rPr>
  </w:style>
  <w:style w:type="paragraph" w:styleId="Titre5">
    <w:name w:val="heading 5"/>
    <w:basedOn w:val="Standard"/>
    <w:next w:val="Textbody"/>
    <w:link w:val="Titre5Car"/>
    <w:autoRedefine/>
    <w:rsid w:val="00E20A3D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E20A3D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020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134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24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re1Car">
    <w:name w:val="Titre 1 Car"/>
    <w:basedOn w:val="Policepardfaut"/>
    <w:link w:val="Titre1"/>
    <w:rsid w:val="00E20A3D"/>
    <w:rPr>
      <w:rFonts w:asciiTheme="majorHAnsi" w:eastAsia="Andale Sans UI" w:hAnsiTheme="majorHAnsi" w:cstheme="majorHAnsi"/>
      <w:color w:val="808080"/>
      <w:kern w:val="3"/>
      <w:sz w:val="36"/>
      <w:szCs w:val="36"/>
      <w:lang w:eastAsia="ja-JP"/>
    </w:rPr>
  </w:style>
  <w:style w:type="character" w:customStyle="1" w:styleId="Titre2Car">
    <w:name w:val="Titre 2 Car"/>
    <w:basedOn w:val="Policepardfaut"/>
    <w:link w:val="Titre2"/>
    <w:rsid w:val="00E20A3D"/>
    <w:rPr>
      <w:rFonts w:asciiTheme="majorHAnsi" w:eastAsia="Andale Sans UI" w:hAnsiTheme="majorHAnsi" w:cstheme="majorHAnsi"/>
      <w:b/>
      <w:bCs/>
      <w:i/>
      <w:iCs/>
      <w:kern w:val="3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rsid w:val="00E20A3D"/>
    <w:rPr>
      <w:rFonts w:asciiTheme="majorHAnsi" w:eastAsia="Andale Sans UI" w:hAnsiTheme="majorHAnsi" w:cstheme="majorHAnsi"/>
      <w:b/>
      <w:bCs/>
      <w:kern w:val="3"/>
      <w:sz w:val="26"/>
      <w:szCs w:val="26"/>
      <w:lang w:eastAsia="ja-JP"/>
    </w:rPr>
  </w:style>
  <w:style w:type="character" w:customStyle="1" w:styleId="Titre4Car">
    <w:name w:val="Titre 4 Car"/>
    <w:basedOn w:val="Policepardfaut"/>
    <w:link w:val="Titre4"/>
    <w:rsid w:val="00E20A3D"/>
    <w:rPr>
      <w:rFonts w:asciiTheme="majorHAnsi" w:eastAsia="Andale Sans UI" w:hAnsiTheme="majorHAnsi" w:cstheme="majorHAnsi"/>
      <w:b/>
      <w:bCs/>
      <w:i/>
      <w:iCs/>
      <w:kern w:val="3"/>
      <w:sz w:val="20"/>
      <w:szCs w:val="20"/>
      <w:lang w:eastAsia="ja-JP"/>
    </w:rPr>
  </w:style>
  <w:style w:type="character" w:customStyle="1" w:styleId="Titre5Car">
    <w:name w:val="Titre 5 Car"/>
    <w:basedOn w:val="Policepardfaut"/>
    <w:link w:val="Titre5"/>
    <w:rsid w:val="00E20A3D"/>
    <w:rPr>
      <w:rFonts w:asciiTheme="majorHAnsi" w:eastAsia="Andale Sans UI" w:hAnsiTheme="majorHAnsi" w:cstheme="majorHAnsi"/>
      <w:b/>
      <w:bCs/>
      <w:kern w:val="3"/>
      <w:sz w:val="22"/>
      <w:szCs w:val="20"/>
      <w:lang w:eastAsia="ja-JP"/>
    </w:rPr>
  </w:style>
  <w:style w:type="character" w:customStyle="1" w:styleId="Titre6Car">
    <w:name w:val="Titre 6 Car"/>
    <w:basedOn w:val="Policepardfaut"/>
    <w:link w:val="Titre6"/>
    <w:rsid w:val="00E20A3D"/>
    <w:rPr>
      <w:rFonts w:asciiTheme="majorHAnsi" w:eastAsia="Andale Sans UI" w:hAnsiTheme="majorHAnsi" w:cstheme="majorHAnsi"/>
      <w:b/>
      <w:bCs/>
      <w:kern w:val="3"/>
      <w:sz w:val="22"/>
      <w:szCs w:val="28"/>
      <w:lang w:eastAsia="ja-JP"/>
    </w:rPr>
  </w:style>
  <w:style w:type="character" w:customStyle="1" w:styleId="Titre7Car">
    <w:name w:val="Titre 7 Car"/>
    <w:basedOn w:val="Policepardfaut"/>
    <w:link w:val="Titre7"/>
    <w:rsid w:val="00E20A3D"/>
    <w:rPr>
      <w:rFonts w:ascii="Arial" w:eastAsia="Andale Sans UI" w:hAnsi="Arial" w:cs="Tahoma"/>
      <w:b/>
      <w:bCs/>
      <w:color w:val="000000"/>
      <w:kern w:val="3"/>
      <w:szCs w:val="28"/>
      <w:lang w:val="de-DE" w:eastAsia="ja-JP" w:bidi="fa-IR"/>
    </w:rPr>
  </w:style>
  <w:style w:type="character" w:customStyle="1" w:styleId="Titre8Car">
    <w:name w:val="Titre 8 Car"/>
    <w:basedOn w:val="Policepardfaut"/>
    <w:link w:val="Titre8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character" w:customStyle="1" w:styleId="Titre9Car">
    <w:name w:val="Titre 9 Car"/>
    <w:basedOn w:val="Policepardfaut"/>
    <w:link w:val="Titre9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numbering" w:customStyle="1" w:styleId="WWOutlineListStyle27">
    <w:name w:val="WW_OutlineListStyle_27"/>
    <w:basedOn w:val="Aucuneliste"/>
    <w:rsid w:val="00E20A3D"/>
  </w:style>
  <w:style w:type="paragraph" w:styleId="Textedebulles">
    <w:name w:val="Balloon Text"/>
    <w:basedOn w:val="Normal"/>
    <w:link w:val="TextedebullesCar"/>
    <w:rsid w:val="00E20A3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E20A3D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paragraph" w:customStyle="1" w:styleId="Standard">
    <w:name w:val="Standard"/>
    <w:autoRedefine/>
    <w:rsid w:val="00026F59"/>
    <w:pPr>
      <w:suppressAutoHyphens/>
      <w:autoSpaceDN w:val="0"/>
      <w:snapToGrid w:val="0"/>
      <w:spacing w:before="57"/>
      <w:ind w:right="-2"/>
      <w:jc w:val="both"/>
      <w:textAlignment w:val="center"/>
    </w:pPr>
    <w:rPr>
      <w:rFonts w:asciiTheme="majorHAnsi" w:eastAsia="Andale Sans UI" w:hAnsiTheme="majorHAnsi" w:cstheme="majorHAnsi"/>
      <w:kern w:val="3"/>
      <w:sz w:val="20"/>
      <w:szCs w:val="20"/>
      <w:lang w:eastAsia="ja-JP"/>
    </w:rPr>
  </w:style>
  <w:style w:type="paragraph" w:customStyle="1" w:styleId="Heading">
    <w:name w:val="Heading"/>
    <w:basedOn w:val="Standard"/>
    <w:next w:val="Textbody"/>
    <w:autoRedefine/>
    <w:rsid w:val="00E20A3D"/>
    <w:pPr>
      <w:keepNext/>
      <w:pBdr>
        <w:top w:val="single" w:sz="18" w:space="0" w:color="666666"/>
        <w:left w:val="single" w:sz="18" w:space="0" w:color="666666"/>
        <w:bottom w:val="single" w:sz="18" w:space="0" w:color="666666"/>
        <w:right w:val="single" w:sz="18" w:space="0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E20A3D"/>
    <w:pPr>
      <w:keepLines/>
    </w:pPr>
  </w:style>
  <w:style w:type="paragraph" w:styleId="Liste">
    <w:name w:val="List"/>
    <w:basedOn w:val="Textbody"/>
    <w:rsid w:val="00E20A3D"/>
  </w:style>
  <w:style w:type="paragraph" w:styleId="Lgende">
    <w:name w:val="caption"/>
    <w:basedOn w:val="Standard"/>
    <w:rsid w:val="00E20A3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20A3D"/>
    <w:pPr>
      <w:suppressLineNumbers/>
    </w:pPr>
  </w:style>
  <w:style w:type="paragraph" w:customStyle="1" w:styleId="TableContents">
    <w:name w:val="Table Contents"/>
    <w:basedOn w:val="Standard"/>
    <w:rsid w:val="00E20A3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E20A3D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E20A3D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E20A3D"/>
    <w:rPr>
      <w:rFonts w:ascii="Arial" w:eastAsia="Andale Sans UI" w:hAnsi="Arial" w:cs="Tahoma"/>
      <w:color w:val="000000"/>
      <w:kern w:val="3"/>
      <w:sz w:val="20"/>
      <w:szCs w:val="20"/>
      <w:lang w:val="de-DE" w:eastAsia="ja-JP" w:bidi="fa-IR"/>
    </w:rPr>
  </w:style>
  <w:style w:type="paragraph" w:customStyle="1" w:styleId="numration1lamarge">
    <w:name w:val="énumération 1  à la marge"/>
    <w:basedOn w:val="Standard"/>
    <w:rsid w:val="00E20A3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rsid w:val="00E20A3D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E20A3D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E20A3D"/>
    <w:rPr>
      <w:sz w:val="18"/>
    </w:rPr>
  </w:style>
  <w:style w:type="paragraph" w:customStyle="1" w:styleId="Contents3">
    <w:name w:val="Contents 3"/>
    <w:basedOn w:val="Index"/>
    <w:rsid w:val="00E20A3D"/>
    <w:pPr>
      <w:tabs>
        <w:tab w:val="right" w:leader="dot" w:pos="9241"/>
      </w:tabs>
      <w:spacing w:before="0" w:after="57"/>
      <w:ind w:left="170"/>
    </w:pPr>
  </w:style>
  <w:style w:type="paragraph" w:customStyle="1" w:styleId="Contents4">
    <w:name w:val="Contents 4"/>
    <w:basedOn w:val="Index"/>
    <w:rsid w:val="00E20A3D"/>
    <w:pPr>
      <w:tabs>
        <w:tab w:val="right" w:leader="dot" w:pos="9128"/>
      </w:tabs>
      <w:spacing w:before="0" w:after="57"/>
      <w:ind w:left="340"/>
    </w:pPr>
  </w:style>
  <w:style w:type="paragraph" w:customStyle="1" w:styleId="Contents5">
    <w:name w:val="Contents 5"/>
    <w:basedOn w:val="Index"/>
    <w:rsid w:val="00E20A3D"/>
    <w:pPr>
      <w:tabs>
        <w:tab w:val="right" w:leader="dot" w:pos="9015"/>
      </w:tabs>
      <w:spacing w:before="0" w:after="57"/>
      <w:ind w:left="510"/>
    </w:pPr>
  </w:style>
  <w:style w:type="paragraph" w:customStyle="1" w:styleId="UserIndex1">
    <w:name w:val="User Index 1"/>
    <w:basedOn w:val="Index"/>
    <w:rsid w:val="00E20A3D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E20A3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E20A3D"/>
    <w:rPr>
      <w:rFonts w:ascii="Arial" w:eastAsia="Andale Sans UI" w:hAnsi="Arial" w:cs="Tahoma"/>
      <w:color w:val="000000"/>
      <w:kern w:val="3"/>
      <w:sz w:val="18"/>
      <w:szCs w:val="20"/>
      <w:lang w:val="de-DE" w:eastAsia="ja-JP" w:bidi="fa-IR"/>
    </w:rPr>
  </w:style>
  <w:style w:type="paragraph" w:customStyle="1" w:styleId="Footerleft">
    <w:name w:val="Footer left"/>
    <w:basedOn w:val="Standard"/>
    <w:autoRedefine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E20A3D"/>
    <w:rPr>
      <w:bCs/>
    </w:rPr>
  </w:style>
  <w:style w:type="paragraph" w:customStyle="1" w:styleId="Numbering1">
    <w:name w:val="Numbering 1"/>
    <w:basedOn w:val="Liste"/>
    <w:rsid w:val="00E20A3D"/>
    <w:pPr>
      <w:spacing w:before="0" w:after="120"/>
    </w:pPr>
  </w:style>
  <w:style w:type="paragraph" w:customStyle="1" w:styleId="Table">
    <w:name w:val="Table"/>
    <w:basedOn w:val="Lgende"/>
    <w:rsid w:val="00E20A3D"/>
    <w:rPr>
      <w:i w:val="0"/>
      <w:sz w:val="17"/>
    </w:rPr>
  </w:style>
  <w:style w:type="paragraph" w:customStyle="1" w:styleId="Paragraphe">
    <w:name w:val="Paragraphe"/>
    <w:basedOn w:val="Normal"/>
    <w:qFormat/>
    <w:rsid w:val="00E20A3D"/>
    <w:pPr>
      <w:widowControl/>
      <w:suppressAutoHyphens w:val="0"/>
      <w:overflowPunct w:val="0"/>
      <w:autoSpaceDE w:val="0"/>
      <w:spacing w:before="120"/>
      <w:jc w:val="both"/>
    </w:pPr>
    <w:rPr>
      <w:rFonts w:eastAsia="Times New Roman" w:cs="Times New Roman"/>
      <w:kern w:val="0"/>
      <w:szCs w:val="20"/>
      <w:lang w:eastAsia="fr-FR" w:bidi="ar-SA"/>
    </w:rPr>
  </w:style>
  <w:style w:type="paragraph" w:customStyle="1" w:styleId="Trame">
    <w:name w:val="Trame"/>
    <w:basedOn w:val="Normal"/>
    <w:rsid w:val="00E20A3D"/>
    <w:pPr>
      <w:shd w:val="clear" w:color="auto" w:fill="CCCCCC"/>
      <w:jc w:val="center"/>
      <w:textAlignment w:val="auto"/>
    </w:pPr>
    <w:rPr>
      <w:rFonts w:eastAsia="Arial Unicode MS" w:cs="Times New Roman"/>
      <w:b/>
      <w:kern w:val="0"/>
      <w:sz w:val="40"/>
      <w:lang w:bidi="ar-SA"/>
    </w:rPr>
  </w:style>
  <w:style w:type="paragraph" w:styleId="Paragraphedeliste">
    <w:name w:val="List Paragraph"/>
    <w:basedOn w:val="Normal"/>
    <w:uiPriority w:val="1"/>
    <w:qFormat/>
    <w:rsid w:val="00E20A3D"/>
    <w:pPr>
      <w:ind w:left="720"/>
    </w:pPr>
  </w:style>
  <w:style w:type="paragraph" w:styleId="TM1">
    <w:name w:val="toc 1"/>
    <w:basedOn w:val="Normal"/>
    <w:next w:val="Normal"/>
    <w:autoRedefine/>
    <w:uiPriority w:val="39"/>
    <w:rsid w:val="00E20A3D"/>
    <w:pPr>
      <w:spacing w:after="100"/>
    </w:pPr>
  </w:style>
  <w:style w:type="paragraph" w:styleId="TM2">
    <w:name w:val="toc 2"/>
    <w:basedOn w:val="Normal"/>
    <w:next w:val="Normal"/>
    <w:autoRedefine/>
    <w:uiPriority w:val="39"/>
    <w:rsid w:val="00E20A3D"/>
    <w:pPr>
      <w:spacing w:after="100"/>
      <w:ind w:left="240"/>
    </w:pPr>
  </w:style>
  <w:style w:type="paragraph" w:styleId="PrformatHTML">
    <w:name w:val="HTML Preformatted"/>
    <w:basedOn w:val="Normal"/>
    <w:link w:val="PrformatHTMLCar"/>
    <w:rsid w:val="00E20A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fr-FR" w:bidi="ar-SA"/>
    </w:rPr>
  </w:style>
  <w:style w:type="character" w:customStyle="1" w:styleId="PrformatHTMLCar">
    <w:name w:val="Préformaté HTML Car"/>
    <w:basedOn w:val="Policepardfaut"/>
    <w:link w:val="PrformatHTML"/>
    <w:rsid w:val="00E20A3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Internetlink">
    <w:name w:val="Internet link"/>
    <w:rsid w:val="00E20A3D"/>
    <w:rPr>
      <w:color w:val="000080"/>
      <w:u w:val="single"/>
    </w:rPr>
  </w:style>
  <w:style w:type="character" w:customStyle="1" w:styleId="RTFNum21">
    <w:name w:val="RTF_Num 2 1"/>
    <w:rsid w:val="00E20A3D"/>
    <w:rPr>
      <w:rFonts w:ascii="Wingdings" w:eastAsia="Wingdings" w:hAnsi="Wingdings" w:cs="Wingdings"/>
    </w:rPr>
  </w:style>
  <w:style w:type="character" w:customStyle="1" w:styleId="RTFNum31">
    <w:name w:val="RTF_Num 3 1"/>
    <w:rsid w:val="00E20A3D"/>
    <w:rPr>
      <w:rFonts w:cs="Times New Roman"/>
    </w:rPr>
  </w:style>
  <w:style w:type="character" w:customStyle="1" w:styleId="RTFNum32">
    <w:name w:val="RTF_Num 3 2"/>
    <w:rsid w:val="00E20A3D"/>
    <w:rPr>
      <w:rFonts w:cs="Times New Roman"/>
    </w:rPr>
  </w:style>
  <w:style w:type="character" w:customStyle="1" w:styleId="RTFNum33">
    <w:name w:val="RTF_Num 3 3"/>
    <w:rsid w:val="00E20A3D"/>
    <w:rPr>
      <w:rFonts w:cs="Times New Roman"/>
    </w:rPr>
  </w:style>
  <w:style w:type="character" w:customStyle="1" w:styleId="RTFNum34">
    <w:name w:val="RTF_Num 3 4"/>
    <w:rsid w:val="00E20A3D"/>
    <w:rPr>
      <w:rFonts w:cs="Times New Roman"/>
    </w:rPr>
  </w:style>
  <w:style w:type="character" w:customStyle="1" w:styleId="RTFNum35">
    <w:name w:val="RTF_Num 3 5"/>
    <w:rsid w:val="00E20A3D"/>
    <w:rPr>
      <w:rFonts w:cs="Times New Roman"/>
    </w:rPr>
  </w:style>
  <w:style w:type="character" w:customStyle="1" w:styleId="RTFNum36">
    <w:name w:val="RTF_Num 3 6"/>
    <w:rsid w:val="00E20A3D"/>
    <w:rPr>
      <w:rFonts w:cs="Times New Roman"/>
    </w:rPr>
  </w:style>
  <w:style w:type="character" w:customStyle="1" w:styleId="RTFNum37">
    <w:name w:val="RTF_Num 3 7"/>
    <w:rsid w:val="00E20A3D"/>
    <w:rPr>
      <w:rFonts w:cs="Times New Roman"/>
    </w:rPr>
  </w:style>
  <w:style w:type="character" w:customStyle="1" w:styleId="RTFNum38">
    <w:name w:val="RTF_Num 3 8"/>
    <w:rsid w:val="00E20A3D"/>
    <w:rPr>
      <w:rFonts w:cs="Times New Roman"/>
    </w:rPr>
  </w:style>
  <w:style w:type="character" w:customStyle="1" w:styleId="RTFNum39">
    <w:name w:val="RTF_Num 3 9"/>
    <w:rsid w:val="00E20A3D"/>
    <w:rPr>
      <w:rFonts w:cs="Times New Roman"/>
    </w:rPr>
  </w:style>
  <w:style w:type="character" w:customStyle="1" w:styleId="RTFNum41">
    <w:name w:val="RTF_Num 4 1"/>
    <w:rsid w:val="00E20A3D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E20A3D"/>
    <w:rPr>
      <w:rFonts w:ascii="Courier New" w:eastAsia="Courier New" w:hAnsi="Courier New" w:cs="Courier New"/>
    </w:rPr>
  </w:style>
  <w:style w:type="character" w:customStyle="1" w:styleId="RTFNum43">
    <w:name w:val="RTF_Num 4 3"/>
    <w:rsid w:val="00E20A3D"/>
    <w:rPr>
      <w:rFonts w:ascii="Wingdings" w:eastAsia="Wingdings" w:hAnsi="Wingdings" w:cs="Wingdings"/>
    </w:rPr>
  </w:style>
  <w:style w:type="character" w:customStyle="1" w:styleId="RTFNum44">
    <w:name w:val="RTF_Num 4 4"/>
    <w:rsid w:val="00E20A3D"/>
    <w:rPr>
      <w:rFonts w:ascii="Symbol" w:eastAsia="Symbol" w:hAnsi="Symbol" w:cs="Symbol"/>
    </w:rPr>
  </w:style>
  <w:style w:type="character" w:customStyle="1" w:styleId="RTFNum45">
    <w:name w:val="RTF_Num 4 5"/>
    <w:rsid w:val="00E20A3D"/>
    <w:rPr>
      <w:rFonts w:ascii="Courier New" w:eastAsia="Courier New" w:hAnsi="Courier New" w:cs="Courier New"/>
    </w:rPr>
  </w:style>
  <w:style w:type="character" w:customStyle="1" w:styleId="RTFNum46">
    <w:name w:val="RTF_Num 4 6"/>
    <w:rsid w:val="00E20A3D"/>
    <w:rPr>
      <w:rFonts w:ascii="Wingdings" w:eastAsia="Wingdings" w:hAnsi="Wingdings" w:cs="Wingdings"/>
    </w:rPr>
  </w:style>
  <w:style w:type="character" w:customStyle="1" w:styleId="RTFNum47">
    <w:name w:val="RTF_Num 4 7"/>
    <w:rsid w:val="00E20A3D"/>
    <w:rPr>
      <w:rFonts w:ascii="Symbol" w:eastAsia="Symbol" w:hAnsi="Symbol" w:cs="Symbol"/>
    </w:rPr>
  </w:style>
  <w:style w:type="character" w:customStyle="1" w:styleId="RTFNum48">
    <w:name w:val="RTF_Num 4 8"/>
    <w:rsid w:val="00E20A3D"/>
    <w:rPr>
      <w:rFonts w:ascii="Courier New" w:eastAsia="Courier New" w:hAnsi="Courier New" w:cs="Courier New"/>
    </w:rPr>
  </w:style>
  <w:style w:type="character" w:customStyle="1" w:styleId="RTFNum49">
    <w:name w:val="RTF_Num 4 9"/>
    <w:rsid w:val="00E20A3D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E20A3D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E20A3D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E20A3D"/>
  </w:style>
  <w:style w:type="character" w:customStyle="1" w:styleId="StrongEmphasis">
    <w:name w:val="Strong Emphasis"/>
    <w:rsid w:val="00E20A3D"/>
    <w:rPr>
      <w:b/>
      <w:bCs/>
    </w:rPr>
  </w:style>
  <w:style w:type="character" w:customStyle="1" w:styleId="IndexLink">
    <w:name w:val="Index Link"/>
    <w:rsid w:val="00E20A3D"/>
  </w:style>
  <w:style w:type="character" w:styleId="Lienhypertexte">
    <w:name w:val="Hyperlink"/>
    <w:basedOn w:val="Policepardfaut"/>
    <w:uiPriority w:val="99"/>
    <w:rsid w:val="00E20A3D"/>
    <w:rPr>
      <w:color w:val="0563C1"/>
      <w:u w:val="single"/>
    </w:rPr>
  </w:style>
  <w:style w:type="character" w:customStyle="1" w:styleId="WW8Num1z1">
    <w:name w:val="WW8Num1z1"/>
    <w:rsid w:val="00E20A3D"/>
  </w:style>
  <w:style w:type="numbering" w:customStyle="1" w:styleId="WWOutlineListStyle26">
    <w:name w:val="WW_OutlineListStyle_26"/>
    <w:basedOn w:val="Aucuneliste"/>
    <w:rsid w:val="00E20A3D"/>
  </w:style>
  <w:style w:type="numbering" w:customStyle="1" w:styleId="WWOutlineListStyle25">
    <w:name w:val="WW_OutlineListStyle_25"/>
    <w:basedOn w:val="Aucuneliste"/>
    <w:rsid w:val="00E20A3D"/>
  </w:style>
  <w:style w:type="numbering" w:customStyle="1" w:styleId="WWOutlineListStyle24">
    <w:name w:val="WW_OutlineListStyle_24"/>
    <w:basedOn w:val="Aucuneliste"/>
    <w:rsid w:val="00E20A3D"/>
  </w:style>
  <w:style w:type="numbering" w:customStyle="1" w:styleId="WWOutlineListStyle23">
    <w:name w:val="WW_OutlineListStyle_23"/>
    <w:basedOn w:val="Aucuneliste"/>
    <w:rsid w:val="00E20A3D"/>
  </w:style>
  <w:style w:type="numbering" w:customStyle="1" w:styleId="WWOutlineListStyle22">
    <w:name w:val="WW_OutlineListStyle_22"/>
    <w:basedOn w:val="Aucuneliste"/>
    <w:rsid w:val="00E20A3D"/>
  </w:style>
  <w:style w:type="numbering" w:customStyle="1" w:styleId="Outline">
    <w:name w:val="Outline"/>
    <w:basedOn w:val="Aucuneliste"/>
    <w:rsid w:val="00E20A3D"/>
  </w:style>
  <w:style w:type="numbering" w:customStyle="1" w:styleId="Numbering2">
    <w:name w:val="Numbering 2"/>
    <w:basedOn w:val="Aucuneliste"/>
    <w:rsid w:val="00E20A3D"/>
  </w:style>
  <w:style w:type="numbering" w:customStyle="1" w:styleId="Numbering3">
    <w:name w:val="Numbering 3"/>
    <w:basedOn w:val="Aucuneliste"/>
    <w:rsid w:val="00E20A3D"/>
  </w:style>
  <w:style w:type="numbering" w:customStyle="1" w:styleId="Numbering4">
    <w:name w:val="Numbering 4"/>
    <w:basedOn w:val="Aucuneliste"/>
    <w:rsid w:val="00E20A3D"/>
  </w:style>
  <w:style w:type="numbering" w:customStyle="1" w:styleId="Numbering5">
    <w:name w:val="Numbering 5"/>
    <w:basedOn w:val="Aucuneliste"/>
    <w:rsid w:val="00E20A3D"/>
  </w:style>
  <w:style w:type="numbering" w:customStyle="1" w:styleId="List1">
    <w:name w:val="List 1"/>
    <w:basedOn w:val="Aucuneliste"/>
    <w:rsid w:val="00E20A3D"/>
  </w:style>
  <w:style w:type="numbering" w:customStyle="1" w:styleId="Liste21">
    <w:name w:val="Liste 21"/>
    <w:basedOn w:val="Aucuneliste"/>
    <w:rsid w:val="00E20A3D"/>
  </w:style>
  <w:style w:type="numbering" w:customStyle="1" w:styleId="Liste31">
    <w:name w:val="Liste 31"/>
    <w:basedOn w:val="Aucuneliste"/>
    <w:rsid w:val="00E20A3D"/>
  </w:style>
  <w:style w:type="numbering" w:customStyle="1" w:styleId="Liste41">
    <w:name w:val="Liste 41"/>
    <w:basedOn w:val="Aucuneliste"/>
    <w:rsid w:val="00E20A3D"/>
  </w:style>
  <w:style w:type="numbering" w:customStyle="1" w:styleId="Liste51">
    <w:name w:val="Liste 51"/>
    <w:basedOn w:val="Aucuneliste"/>
    <w:rsid w:val="00E20A3D"/>
  </w:style>
  <w:style w:type="numbering" w:customStyle="1" w:styleId="WWOutlineListStyle21">
    <w:name w:val="WW_OutlineListStyle_21"/>
    <w:basedOn w:val="Aucuneliste"/>
    <w:rsid w:val="00E20A3D"/>
  </w:style>
  <w:style w:type="numbering" w:customStyle="1" w:styleId="WWOutlineListStyle20">
    <w:name w:val="WW_OutlineListStyle_20"/>
    <w:basedOn w:val="Aucuneliste"/>
    <w:rsid w:val="00E20A3D"/>
  </w:style>
  <w:style w:type="numbering" w:customStyle="1" w:styleId="WWOutlineListStyle19">
    <w:name w:val="WW_OutlineListStyle_19"/>
    <w:basedOn w:val="Aucuneliste"/>
    <w:rsid w:val="00E20A3D"/>
  </w:style>
  <w:style w:type="numbering" w:customStyle="1" w:styleId="WWOutlineListStyle18">
    <w:name w:val="WW_OutlineListStyle_18"/>
    <w:basedOn w:val="Aucuneliste"/>
    <w:rsid w:val="00E20A3D"/>
  </w:style>
  <w:style w:type="numbering" w:customStyle="1" w:styleId="WWOutlineListStyle17">
    <w:name w:val="WW_OutlineListStyle_17"/>
    <w:basedOn w:val="Aucuneliste"/>
    <w:rsid w:val="00E20A3D"/>
  </w:style>
  <w:style w:type="numbering" w:customStyle="1" w:styleId="WWOutlineListStyle16">
    <w:name w:val="WW_OutlineListStyle_16"/>
    <w:basedOn w:val="Aucuneliste"/>
    <w:rsid w:val="00E20A3D"/>
  </w:style>
  <w:style w:type="numbering" w:customStyle="1" w:styleId="WWOutlineListStyle15">
    <w:name w:val="WW_OutlineListStyle_15"/>
    <w:basedOn w:val="Aucuneliste"/>
    <w:rsid w:val="00E20A3D"/>
  </w:style>
  <w:style w:type="numbering" w:customStyle="1" w:styleId="WWOutlineListStyle14">
    <w:name w:val="WW_OutlineListStyle_14"/>
    <w:basedOn w:val="Aucuneliste"/>
    <w:rsid w:val="00E20A3D"/>
  </w:style>
  <w:style w:type="numbering" w:customStyle="1" w:styleId="WWOutlineListStyle13">
    <w:name w:val="WW_OutlineListStyle_13"/>
    <w:basedOn w:val="Aucuneliste"/>
    <w:rsid w:val="00E20A3D"/>
  </w:style>
  <w:style w:type="numbering" w:customStyle="1" w:styleId="WWOutlineListStyle12">
    <w:name w:val="WW_OutlineListStyle_12"/>
    <w:basedOn w:val="Aucuneliste"/>
    <w:rsid w:val="00E20A3D"/>
  </w:style>
  <w:style w:type="numbering" w:customStyle="1" w:styleId="WWOutlineListStyle11">
    <w:name w:val="WW_OutlineListStyle_11"/>
    <w:basedOn w:val="Aucuneliste"/>
    <w:rsid w:val="00E20A3D"/>
  </w:style>
  <w:style w:type="numbering" w:customStyle="1" w:styleId="WWOutlineListStyle10">
    <w:name w:val="WW_OutlineListStyle_10"/>
    <w:basedOn w:val="Aucuneliste"/>
    <w:rsid w:val="00E20A3D"/>
  </w:style>
  <w:style w:type="numbering" w:customStyle="1" w:styleId="WWOutlineListStyle9">
    <w:name w:val="WW_OutlineListStyle_9"/>
    <w:basedOn w:val="Aucuneliste"/>
    <w:rsid w:val="00E20A3D"/>
  </w:style>
  <w:style w:type="numbering" w:customStyle="1" w:styleId="WWOutlineListStyle8">
    <w:name w:val="WW_OutlineListStyle_8"/>
    <w:basedOn w:val="Aucuneliste"/>
    <w:rsid w:val="00E20A3D"/>
  </w:style>
  <w:style w:type="numbering" w:customStyle="1" w:styleId="WWOutlineListStyle7">
    <w:name w:val="WW_OutlineListStyle_7"/>
    <w:basedOn w:val="Aucuneliste"/>
    <w:rsid w:val="00E20A3D"/>
  </w:style>
  <w:style w:type="numbering" w:customStyle="1" w:styleId="WWOutlineListStyle6">
    <w:name w:val="WW_OutlineListStyle_6"/>
    <w:basedOn w:val="Aucuneliste"/>
    <w:rsid w:val="00E20A3D"/>
  </w:style>
  <w:style w:type="numbering" w:customStyle="1" w:styleId="WWOutlineListStyle5">
    <w:name w:val="WW_OutlineListStyle_5"/>
    <w:basedOn w:val="Aucuneliste"/>
    <w:rsid w:val="00E20A3D"/>
  </w:style>
  <w:style w:type="numbering" w:customStyle="1" w:styleId="WWOutlineListStyle4">
    <w:name w:val="WW_OutlineListStyle_4"/>
    <w:basedOn w:val="Aucuneliste"/>
    <w:rsid w:val="00E20A3D"/>
  </w:style>
  <w:style w:type="numbering" w:customStyle="1" w:styleId="WWOutlineListStyle3">
    <w:name w:val="WW_OutlineListStyle_3"/>
    <w:basedOn w:val="Aucuneliste"/>
    <w:rsid w:val="00E20A3D"/>
  </w:style>
  <w:style w:type="numbering" w:customStyle="1" w:styleId="WWOutlineListStyle2">
    <w:name w:val="WW_OutlineListStyle_2"/>
    <w:basedOn w:val="Aucuneliste"/>
    <w:rsid w:val="00E20A3D"/>
  </w:style>
  <w:style w:type="numbering" w:customStyle="1" w:styleId="WWOutlineListStyle1">
    <w:name w:val="WW_OutlineListStyle_1"/>
    <w:basedOn w:val="Aucuneliste"/>
    <w:rsid w:val="00E20A3D"/>
  </w:style>
  <w:style w:type="numbering" w:customStyle="1" w:styleId="WWOutlineListStyle">
    <w:name w:val="WW_OutlineListStyle"/>
    <w:basedOn w:val="Aucuneliste"/>
    <w:rsid w:val="00E20A3D"/>
  </w:style>
  <w:style w:type="numbering" w:customStyle="1" w:styleId="Numbering11">
    <w:name w:val="Numbering 1_1"/>
    <w:basedOn w:val="Aucuneliste"/>
    <w:rsid w:val="00E20A3D"/>
  </w:style>
  <w:style w:type="numbering" w:customStyle="1" w:styleId="RTFNum2">
    <w:name w:val="RTF_Num 2"/>
    <w:basedOn w:val="Aucuneliste"/>
    <w:rsid w:val="00E20A3D"/>
  </w:style>
  <w:style w:type="numbering" w:customStyle="1" w:styleId="RTFNum3">
    <w:name w:val="RTF_Num 3"/>
    <w:basedOn w:val="Aucuneliste"/>
    <w:rsid w:val="00E20A3D"/>
  </w:style>
  <w:style w:type="numbering" w:customStyle="1" w:styleId="RTFNum4">
    <w:name w:val="RTF_Num 4"/>
    <w:basedOn w:val="Aucuneliste"/>
    <w:rsid w:val="00E20A3D"/>
  </w:style>
  <w:style w:type="character" w:styleId="Marquedecommentaire">
    <w:name w:val="annotation reference"/>
    <w:basedOn w:val="Policepardfaut"/>
    <w:uiPriority w:val="99"/>
    <w:semiHidden/>
    <w:unhideWhenUsed/>
    <w:rsid w:val="009D4D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4D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4D9F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4D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4D9F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numbering" w:customStyle="1" w:styleId="WW8Num2">
    <w:name w:val="WW8Num2"/>
    <w:basedOn w:val="Aucuneliste"/>
    <w:rsid w:val="00E164E2"/>
  </w:style>
  <w:style w:type="paragraph" w:customStyle="1" w:styleId="Paradouble">
    <w:name w:val="Para_double"/>
    <w:basedOn w:val="Normal"/>
    <w:rsid w:val="00E73AF0"/>
    <w:pPr>
      <w:autoSpaceDN/>
      <w:spacing w:before="120" w:after="240"/>
      <w:jc w:val="both"/>
      <w:textAlignment w:val="auto"/>
    </w:pPr>
    <w:rPr>
      <w:rFonts w:eastAsia="Arial Unicode MS" w:cs="Times New Roman"/>
      <w:kern w:val="1"/>
      <w:lang w:bidi="ar-SA"/>
    </w:rPr>
  </w:style>
  <w:style w:type="paragraph" w:customStyle="1" w:styleId="Normal1">
    <w:name w:val="Normal1"/>
    <w:qFormat/>
    <w:rsid w:val="008B239B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color w:val="00000A"/>
      <w:lang w:eastAsia="hi-IN" w:bidi="hi-IN"/>
    </w:rPr>
  </w:style>
  <w:style w:type="paragraph" w:styleId="NormalWeb">
    <w:name w:val="Normal (Web)"/>
    <w:basedOn w:val="Normal"/>
    <w:uiPriority w:val="99"/>
    <w:unhideWhenUsed/>
    <w:rsid w:val="009023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paragraph" w:customStyle="1" w:styleId="ParagrapheIndent2">
    <w:name w:val="ParagrapheIndent2"/>
    <w:basedOn w:val="Normal"/>
    <w:next w:val="Normal"/>
    <w:qFormat/>
    <w:rsid w:val="00F73668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  <w:style w:type="character" w:styleId="Titredulivre">
    <w:name w:val="Book Title"/>
    <w:basedOn w:val="Policepardfaut"/>
    <w:uiPriority w:val="33"/>
    <w:qFormat/>
    <w:rsid w:val="001E7415"/>
    <w:rPr>
      <w:b/>
      <w:bCs/>
      <w:i/>
      <w:iCs/>
      <w:spacing w:val="5"/>
    </w:rPr>
  </w:style>
  <w:style w:type="table" w:styleId="Grilledutableau">
    <w:name w:val="Table Grid"/>
    <w:basedOn w:val="TableauNormal"/>
    <w:uiPriority w:val="39"/>
    <w:rsid w:val="00211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1108CA"/>
    <w:rPr>
      <w:color w:val="808080"/>
      <w:shd w:val="clear" w:color="auto" w:fill="E6E6E6"/>
    </w:rPr>
  </w:style>
  <w:style w:type="paragraph" w:styleId="Corpsdetexte3">
    <w:name w:val="Body Text 3"/>
    <w:basedOn w:val="Normal"/>
    <w:link w:val="Corpsdetexte3Car"/>
    <w:semiHidden/>
    <w:unhideWhenUsed/>
    <w:rsid w:val="00111F23"/>
    <w:pPr>
      <w:widowControl/>
      <w:suppressAutoHyphens w:val="0"/>
      <w:autoSpaceDN/>
      <w:spacing w:before="100" w:after="200" w:line="276" w:lineRule="auto"/>
      <w:jc w:val="both"/>
      <w:textAlignment w:val="auto"/>
    </w:pPr>
    <w:rPr>
      <w:rFonts w:ascii="Calibri" w:eastAsia="Times New Roman" w:hAnsi="Calibri" w:cs="Calibri"/>
      <w:bCs/>
      <w:kern w:val="0"/>
      <w:szCs w:val="20"/>
      <w:lang w:eastAsia="fr-FR" w:bidi="ar-SA"/>
    </w:rPr>
  </w:style>
  <w:style w:type="character" w:customStyle="1" w:styleId="Corpsdetexte3Car">
    <w:name w:val="Corps de texte 3 Car"/>
    <w:basedOn w:val="Policepardfaut"/>
    <w:link w:val="Corpsdetexte3"/>
    <w:semiHidden/>
    <w:rsid w:val="00111F23"/>
    <w:rPr>
      <w:rFonts w:ascii="Calibri" w:eastAsia="Times New Roman" w:hAnsi="Calibri" w:cs="Calibri"/>
      <w:bCs/>
      <w:sz w:val="24"/>
      <w:szCs w:val="20"/>
      <w:lang w:eastAsia="fr-FR"/>
    </w:rPr>
  </w:style>
  <w:style w:type="paragraph" w:customStyle="1" w:styleId="Corps">
    <w:name w:val="Corps"/>
    <w:rsid w:val="005C2AC6"/>
    <w:pPr>
      <w:jc w:val="both"/>
    </w:pPr>
    <w:rPr>
      <w:rFonts w:ascii="Avenir Book" w:eastAsia="Arial Unicode MS" w:hAnsi="Avenir Book" w:cs="Arial Unicode MS"/>
      <w:color w:val="000000"/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5C2AC6"/>
    <w:rPr>
      <w:lang w:val="fr-FR"/>
    </w:rPr>
  </w:style>
  <w:style w:type="character" w:customStyle="1" w:styleId="Lien">
    <w:name w:val="Lien"/>
    <w:rsid w:val="005C2AC6"/>
    <w:rPr>
      <w:u w:val="single"/>
      <w:lang w:val="fr-FR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vision">
    <w:name w:val="Revision"/>
    <w:hidden/>
    <w:uiPriority w:val="99"/>
    <w:semiHidden/>
    <w:rsid w:val="001D3E60"/>
    <w:pPr>
      <w:widowControl/>
    </w:pPr>
    <w:rPr>
      <w:rFonts w:eastAsia="Andale Sans UI" w:cs="Tahoma"/>
      <w:kern w:val="3"/>
      <w:lang w:eastAsia="ja-JP" w:bidi="fa-IR"/>
    </w:rPr>
  </w:style>
  <w:style w:type="paragraph" w:styleId="TM3">
    <w:name w:val="toc 3"/>
    <w:basedOn w:val="Normal"/>
    <w:next w:val="Normal"/>
    <w:autoRedefine/>
    <w:uiPriority w:val="39"/>
    <w:unhideWhenUsed/>
    <w:rsid w:val="00E6570C"/>
    <w:pPr>
      <w:spacing w:after="100"/>
      <w:ind w:left="480"/>
    </w:pPr>
  </w:style>
  <w:style w:type="character" w:styleId="lev">
    <w:name w:val="Strong"/>
    <w:uiPriority w:val="22"/>
    <w:qFormat/>
    <w:rsid w:val="008A5C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jXO3mjqE3yuyfb9P1sGioeDaw==">AMUW2mWuSm0Nf1fsnyaXKFONM2cPaosqwQUAhEgVOLfJCwplgb2Fjt5T0Kdshq2aQy/AIJSLdX+X8LV29IawsXN2t1iMPp6xZnIYkaSzgpSZ9QNj9vt8HJ9oyYCDf6jUjwbVD8IkhUmD1Uuvkm2HwB6bOHBrE78rueKXwh1Bb/lu1FaBRo01ssw9M1JkD00GUm7h5Ar7TB+AkJhaHQZqQJTLJJdnuAI3JXVkYaCqQrF8vyGGH6Axq9G8edQOBdRGjDuuFNmfbB7G2uglzorJYEv1oq+btcSEE/WaglmWQ2ysL1n6yDu3isjl5XvXSCkZVUDgaWT9hNgpsc015uV2HFEVLGyuGmRq2JMHKe8TBjl0ktVBGqcNczERne8HUgJnSEaWjbEE9YMQfmqExkRZlbduXbW3JbQJvD/gIcjkGRG0Jvqx3DOl47R7TQYrbCIBt6JpZPviheAL29YaOTHrKR9NfNlUjUoFiwmkM4Vs0GVJHzOSebKqZ8x3l+evIlOyVQ3ErtQucLLoinv7DpNffXNL/KyY206MDwBVX4pUX/o1TM/KImN0XL0xMDfNkMWFWvqzkkKC1JR43GCz9YP0DOxPfBZhat0+rF5SpWtp2w7tBduTfNa7HbBxD6znWOw+FtAU9i7RwZACbYZb42uLuSN3TUEz0MsemzTND1w6RULJCVREWBhNAu39aK3Tl6HRMOt9fK1lXmRnYn0H3S1n6KbZDLRBiVUd5GnKSptBUQQEy7OHUSMJbHoUckwYedjlaBqMsOtAn5dQZiKAyzE/gRqXC3sdMJc8hyuOVoAhJYvkSKv2ohhtT86PjVUnX398dIQdcyAlawZiZXwTjSjLH6skpu3vrB3ttG9s4frDTM1axcpAUgU+gSdQNoPGQ4eSy1lpIM+6FOOeS3eTHNZk837qis+EMKyfGqb09wanRcMawEEwffloKGtoGDhWbfBbMRQJW5tEcnZbt1U3Il1aiJib1bPBsr/7vNUbIQED+LPGupuDcwhO8x5/MCapCm1odarWawzndjY5nB/iAw7D76lD/ddHLXWBqkj2PaP8MtJD0cE7u2YF40qVbJNGqKEdo1WgafA9V3eFs/L5jydIcZ+VKfucZIbNwSxcEXqyosWDs0ZvVuogllivdehdGPKYFzMgK4xLXTVn0vwxb5QFrPwh/Cg4IgQc/ANHsB27NwGaznkFUpR8WIRNGzuEBcg5Y9DvPEuLO8BM0Zsde5Vgkn9LMBCdcqsuImYUtGQ9Huzdx7ky3822Xm4UmqVGPUAyqkOiB9TBIIqQsozGibfYJSvAwBFYVJ+MVjwOVDedWtyIsqb2sFdyNJdp/+//Qbqt3ZXmskgBZfxOr8VuM8zlbnSfupeWncHdP/FCV6SkxPqNDURnrxUq0FiUMwjraiWolS+vfiw/GkR8nGwIPtmGXeUfJA9z3XHz57GGjufrQXqoo8oAXWi8hFJSAFKCUaFEUUyKo0KI3/XBAqG8d4bBmm0zNP0fml7m52CrQNnojtVswFJy1CTgqujdg7LGXrKdhofU6gxhfmFjvVz/ugB93ui3yfqYHfjuMlQPelC7osQZ14T+uqhDHBBDSmJbJGLXQJYUey/MaYX7ATwCkwygqGMt4fc2Glq3Czfvfw5TzvQAkglVXA4uE2FEZkQoeKahBXZxg+Sb4+T4nlueySUD2TLmrbx3Zj+qucaeUy0MVHzLnUpKL7V3yGadwxpUdVgSdQo1vXh1/WEFEsdZNluN0qVKXiXOTJ/xHcwt6TAimxfHOENkHmRljJjYgI2FuZ0TqmRaKm2QyRZK6Rm+1Xt3Upurw96woftPDxY7j1WGP4q6RoeNwW3V2tkdC6FWh5GFJixKq1o/7nIDqJYYDAVjcG1jGZuPs4GE+hr1fD3whBEKA8dUdKYkRqOwPGEtzPiM3c431WJjNYI53WDRY8tSERi7VdzgNXJhWdBfFwr/lPFoZv/2yRnOymULhttAOVItUGQxM93OmuaLsxkiZ7emNUwegtFb/GC1JNDvm914d70PYeBbcyy7y9CHNnBYIE+RGaKP5RpAnWf/6Gd3TSD0DcUvw2PRWXgTxp4A2BqJNEWYZXbhb50wzcSqxhDHPkzzJcQGxDErr0UJnTvu82sOOkgMcwUbxb3oA2rZtW9BLBGAx6/SUWdaCMMCC/7WQ19jT4j7OpyUCqnbT4+3kt5h3TUHbJPjntCzuuuveU/9O1bTtadSQS5wuyk9QTz6IToPmI31tvPKnxWOy5giCo9r2ogS5uMlwsCF42OS3LO4AGTqWu7iPIsVPsz9pi8ukLPoTcj3wg5F0zvv5ER49ztzz/ZNDT4ETNCASJbhj4G6ZE5vBB88fYzlY3hWP9AhOVqUBxo5NUD4cCxopPObdkDTeCi/w1zBXkjEyUtWLLDxn5F6gdXNIBERVQGbQqxuVlZNzkNfD2xkekuhc/V/uAcG6TdOBtYABbylIc8PjB0ycgKAgwQfiMEe8kYTxy1WgDiTKiRRbo8LV6FI0ZE71/WO3lsKGTvM+ijHyUx/XNYxKlhF+y2EjFaTnXaar9CEtSaMytW4BhStzp/E6F0HWhCjkgEiyYMWt0AR+8VkUhcg0/CMqm1/WW7gJhf3IQoaAr0Kv6Dt6o+vhsUJI57fAC5tLp/5lgIrx9Qg3VPB8wNBPwHeq4+UUwgX5tHRbBgDxAE1n+3gs9Q+/0KEicq6FuCo+7YEchPzGCvNeTDOasibwMIti8JEIgTLsQRH5hC+tGH3yA2/HjpSyW1IibAbII+eDzyO7TTtKzJ03KQIZR4EGa44Ck499mIfc1ZfsEKdZS45tOl6K0O7JRY9h9cYx6EoNmfjTgnX7MOfNSQa9OHCtBj+fujE9c6rAyR9Ro5tcbSX9ZEys6yq7oZx8zfakHefjT4y671JQrPla+RIgF2drHgegRtZ4qZLxRozMuVvVHY/X2v/DIDJtjdZh4w20CcJNUMfQ5zqa4Rf21H82SlUm/GSHQIhsxVS33bDsu/6m6zQxwEhuGK07eewj+8KkbZ8f0+ytKJ2GyXNvZBEWZdILNtZbdc8ct220Sb5S+vPrL/sqTiYan08Q/yrOZql0Y5R7uCGo/uN8BFdMARQkkjyp0YYTzuwDXIyiTSXlwUpYEcNqWybrXvWgUuv2IoerCE87JbGPrTBe43vJ313E44L/gFBX7bTcDG0ay+CTQPp2Gir548sXWTZDzg723aNXjZ32s8Xt93hY8ZIo7Fn8Fs9uLCMGxD7un2hVX2XDBNzM9hp981mP5zuGkeJOfGrD9qlEgvbprEpWPqYPOlYEoyQmtogv7sUPU5TxXJqszQfVNk7cLbNIbSZ361oE0wArnkLrqnsOl0g2aW3iXP24VLjHzGpJTUlwyNJAzSseAjKd9tbwJWkc6xA8BzCXFyh4FpqbHsINj9JNcmy2soGn3I9FLOLEV21IscTdj/ILRLvtlOYw9RO9ZwCWJDp70v9QqzYaGk9VCQNydzUTEM79FqRdBjd6XCRcPIpjvHNzv7FROEXh7Bw4Km1atfoYXEpaK8twfe9LmlDI8U6ccHxxfcKjAxLAE9zEjvcbRfKf6IIZ8UyVjn/PW+f8ZXWYLquOcN8zou04KKhuzMj4MvxfZCHlTeeZXmsabNT3/BXKuKkEymYaldvwY3CUlrN1kJMFqz4DjoVFc4QNKMdHtJ9d/GEAO0SvvlGeaFHllpyJBcY2Nqd+H9lNjUr6xzs8vZcx5siJ1BDc3D+aWsr1H5DGUdZ/4wR+lckUXagPrh0ev2RtgerwmotsOttxL/4b1oF7cOTQdyZwEAIXy+tMcgG+Nu/QlTzchl4iDx7AOUpJZIkp6RNTMuBHoiS6s32+3XlA430wLtkMFChtdjctdQmwYEwGbtVQb3Z+dpYiTy3YGF/1KC3uJxq7ZlUtuoGyMKVNpUYQ14eF4bn6ZjtUchQqgWTEvUTlAvA/aYM19zvWtSKWmhenduVF/iDw9E4lOMzjnt8z3GFaGWbUQau+lgmPyU+hO+5OyelKhiQV7UY98HNCgKjskBrTHex9isa/X7KZgrzll/eIwlHfhU5FTEy9iconh1mGUFAcLZZsnKinGt1ElvzAC7F+qBQM9o5d18/Qq7yXdYwOdt+DfoZh5d2HPj9CIZ6GzPo+k2dBznEJOidLzu9v++q5r5KEzvnpDmMHAnA/Mg/6xOLCce9P7HAAkmHEqNAv7R+rz9K3A2WzwUPUjdyDch5cLShv0htnUhB+c4ZJsxjo+j/RRXaukCF89G5oeavghWi9bZ1iqAyXrG0IrLXwd0BheCfEIcgVwt4x7lIKTKox9z69geaMA8D1eenKl9J+1u591SE399Cl/bEiqp6lsfeb8lYqFedlufJPdrey7bxCQOMRmaXW9AN1cuUO56MZbifm9C57Fb56Ues3ouEH2agrWdCEGeLufrf9j4bqLddiIkq60jbVyw0Xv8Vqd+s7CyptPhTfnhbnH7FviXYKY470CWwwqjDothT6IvB3LuP1IaW5aW7+qpboPvThdZT9crpGd7SnmJsWUlOl6mw61kxNboaRwcpOUaeaBvtv9rvwadzqh6vUeNRr7hWEaeEtXIlH4dtjoj/Yg+QKoN1hdEqwB/yL5+yavWTUu70qTKSkJwfmfw1HEJvHORlTeigo3L8e2DjEfP/ITQdjk/CKkhSSEp9maqvXiCktv+2q7qp7inkMFQANaiW1hs+L5mzF1AlOv0XF1i6D9nCAMNnSvNkeBqe0cy0KflLOr/CTN/uWxbwmsIax4Augpk2V7lyRSV+EWebRcE+533ZM/lio/ZZVrDO30afKNQh/lmB9G30YepNJB9sUGE2Z2G4QNmGuTzbNnFzREGwR+X21wnIy0e288wK9626bi3kTN6MrFrEWk6OhOuhWsBV7XEjdMzoAHx3lRigh7nro3B7gpf93sa6tO+SmurgmSxgKMkC/mWlUDA6bY2XJ86GNwnROf0FDskFu5FJn6ezkCHGtCaebXk1tOahAkzqMaYhdQ/9CIMx5hOVJxIYrWkjIs8o0IOgOfvHy8FaOYQEnyDVfNqtK2JdcsGPKYbbgLlGW/PuGUTOQ3sMKORJWnn0FFS6VbElPrlryAbZxUBHgS0WWi3hw6AgJ74jI4jDElhml7ZKhqlQ/PB8Idm8OWbagD8qFFLIaeso+VuwyAy26HccU0d1RAejUIR34WXVgDwhKXCmCdshM7tWw9h6+Pxbl2nOkLyB5cMfWgZONQ5c+hQgiORg/pKmLyWJjhH+tiFPwqLLzbRoN8dwlS5aCp83QmHBK0Uhd/EVLQlNQUIU31lDnG18n3p0TKHhUkNB00zoBUPJjml1hr7PmL779/9bbk9M1P6WF0Bj29us6ro6rpTD2mV/B7ULpWzrvIY50uW1HQmApb5GWuvpI9bJZbLfhYCvaXlzcDVPq+xjTQjwZ+PB0TEe7yFbXNzxZBlsjZ8QiheZgHDrlUOZDMc0mvTl6v3DtqQ57sa6j/wHVIzuaPTEvo8bIqKbZX60Flo+Eyvg9LIDFF0pOsaZOXv50Qv/gMrrAm09hQhohP+ja23WcBPvV+dPHHREdsOx3VEV7UCJJ75chAMW3o41PAbeHR8CceODZUpIiC9u5MzkL79OcET0wICzsRwZVWM80wSdiaNpovO5ibLRMOTEd0Kj9+yJywMmIH8hDsAOmGpuDEXSOMXV+6uXtntQ2J9eQRXg3xyQqfwT+IVIuyGEobuyE+kEeJtjMII3yY3XLGhPPnJgO5F0pPpYYJzeIXF69dRPhjhFlmTSjtYaWUqKgx3ApZjzPd7OFFNGUNRrF+uFawjNSU2akrKvEZaO20KLAGyzaEMA0iWgMByLvoUWBOy7ZW4tPneTkIaSMF8smJv4yE0rz8zFQEXnkAC4JRR8nFvIY9noXqPW2IkPHFCHr6v1qY7pmTb5QDID0KvHMpWXOHFAPYLoNboMbtIOtJesZcxolpMLx5uRvW36ZPxHEeBfjbKh5rrH2u9Zn2llr78HXUjVLp2OHO4CESbSIh4py9Cd7WDM50RxjLPqPlEP89dVIFHHByVDNZeDRoY9lGfo19X5SBunIP7o2OLX6HMC2h9r1uNBNGOudkqPi2lT5Rru42nTapRPhFpcpxaR4wauWPrAah2gUQn2AXcZ/l6lwar+QoQVDa20SUvve35DvgTI52aM3epubBlu16D+lX+3CNUu72oAkM65f/EX0Xmpi9puJRZcM9nZ5OxwZ+8jeiN0xaaoSkLAndTSlP5VzUrlyo45UZKu/Up2nmzU2uRnNh0f2vaGE7yjbuzWEkW4Bht2DUV2+2yDaZ/V3WRpLDlzS/xhsQ+P4/Zl78f+jbwLHM6JSsAHCqeHthHNYD0QEIavqUJL1SCjaEYrz67p1/3w72K9XJJV2t0325ysyzJmvRQoZyVFPbHKVPc6nYnb+gbMxFLYwkGCBfIDbFVOwXFuJxfzFoJJA4UeFBryZg5OspDi1u27q6Q6EnbkIcpCMKq5kDsYerZAkaXPtJ3ukZaRpUOs4S+yjf4UZ1nG+95CwQwaTWQNPmBTZcDtSQWEBfWFZshSYct0JCBLc6f4Mognzf7zz9pX61wFMCANsKC/8UD22FBDOe7urFpJ7Be8p/lhS7wJggYDaJDJ170nq0S4D1+FIJzMX6CF5qWhgWSTtNcSyiT/4XahGtg5WtMWWNyyd3idLiSqvjsH/8FQPA2tIQguDmh3Pxc0eFNr/hw0UAcpZKX6y2IRtRJvyEHF1Ig0j+L9Bup2xvc5MgMr29kqmi4qt/VFxHjIPn3dBDkwz5dF9OIcC/4NxDPzZLISS2mQQAJt1iLsBAGNxvH2rTt7q1WXjRiDnpz0RqRJpAQLVTcXsECshNfiEI2DO1KBhEkiwcviEiUoaIo7mtWFyASDXAhudo18PGAfB2XbuzRrwubCnJdX1mUbGCg3w1CQ+qfvKeue4ATrH56BqSWWrzfpCT+/KFt6pai70yy4TWDCpR6bUVIbdKK7/BYydDwium8WvPTyuF6k++J0lfMIr8GFJ98MqWbbvmtAxJHD8pJXo5WEoC7K4mGstJYplIRlkopTwQrwmw7nRK9GIqMvq2tq1VjUhp79/oQ/wifLIZT7Ld9MgO6FAbeOpb/NBt3a6dkUGqaZdhTVAgq8sQ1eZL19somEhgRDRg3QtWQOFMulsdBb+WOMvNlph3oSZf5XXtv8FZ2PxauwrDvHsB5QeF/UcpcRkIMG9gmqe+P8SA1cFY70ENpfh3HDmla9HaS7f5Ya9IDh0RMA7AU/PKNBA7nj8fbu+rpbQ1tJEYFsT3hJoTbEXoTvJdvdhNTB4MhYtilVayJwgC+I3frgl/4BxqsTFFzXc1U01tEOlvIHTyTnkGRCiAdJ2tgZ/dveswSmII9ib2nSrrtUcpt6EcbWMiBmp5kmqXLQX+W92mzVJxdMMyqQMbcpwNl/YOPSYdw8Hv+TLRhEj+UWi9TyOVSm+aihQMO0PcWkVTCu23PztUnmRUF693kbGh6l8SXub1YBiKpNoBDEHRAhLKTZzsyTlisTtVRTC4zOWJ38kK0UAMfqtvy9zC5gNgU+m5QQwdDJy9ygtNkZyDwr0f72Ew1RKRYtMlQPQQlJBa1JSx4vRMklIt0lyZd879fR3gkBFvAunfZ7yl+IGB0nZrazG3Ho4EIR/+c4nKii8r0Z/3y7lJsZj2WX/uGVvmbC6FRq9d4eJJEFozm24vY/UYCVuqBAT1lYbfh8HUE4TrDgj5O5n4vzuDHAOZ6tgV3aGEYqTfAcRvId7uaB8jo+yapI3uJQd6p/zJF0EJJ3vo4cG5525JIn+1SxePOsIQHUeT8UimP37vIO+S9An3GLsIdd+Boq06nOOKyqvy7dWW9KyU0OOoDFZJV4pidfaZtV7HlJdozuMI7LufiA3NLKL2NGuwfbUSv7Ms6N10grVfNwnecJ+TRSKdRYpnTwlA7rP/0r4ig5TgedUYd+h2Q9/oYVNB1FD7SPWY1fMDLRy0raUpKhvmwPYrr0jo+pMLXqjP6G9n8joSGbQsYo2d/q6wBlYI3q25Q116Ud5oHYdVU+LxWBRpwlMirVLCyYWA7OV9m4MwP9qsPFfR/m7jt9T8aHX52fPWbZnGqsOMBKxeqhG0NWmBf40vnlyb62cVXqa5kTOjBD7lrrYM7dIcmybsrHoexoIEcLKs1Sb519OyG7icYuREo2FLaNM+uerHGoYqNBN6wKu9P8lO0cPd9i6xJyIKbSaI6+0srT+Ca79pTuwDfe1I06SE9B1gPK12jkKctzphTGUseC7rrJ4XTrTKJ2NHOUEAvG7VNoQ2fVLD9815dKs90ovNwmPS6pZP63/yoVhDUYqWP5XC05k8m8n8roclb/EO1mtkC1pKHWsdv/PIAinvseOYZ6EMjt1NXc4Ge/vkzy+qb8GYP41CUpSIGn5YfCjLSY7nbXzITuL9i1JAJaBrfhZJrLk5wpL21SF0w+QjLgReQ4DGdBmTdkzzKK4ha6oFNyN/CewdNX5nLaXtULWhb+IDNIn7lhGw4V2aZPVlyaSH3G+oIzpiyMn4p4AX662ssZLcpjZfx9x9+p1k/m9Uz8W4efFBz/E5gbr9Ef6AaoXd4GMbCXWWeWIIA3hQcbzptGbOCz2drn5TftpqGdZcZpX+EfLk4DT6o31yua9jGRWtY9Q5KuequPIZ6AgSuOt2QMN1OnUZKWq3gF97Zea0j0yKqUDofK6XLNsZF3oYMQQyrDEjedeiNx6GVlyryavMY3+thhhIEICwXzc/Ti2xF/9pcFVwcaPV7dFSG65doU21LbPOV0qsA/ZpdBla3pbMmA63cQgrbwBTvAByzlWsrZ1LnXlvTJQe30WUgwA9am8bxxbgoCcOW4IcV2HzENVvN55hu0THdZjFRObE5tF7Rv6sDzw/0W7N3BN6lo/SLVuS76NIV1CdPSzln+8CWCs/ZKlI8yZyf6HCBfhPF+H7z1ClZH+8Mzmls2/MMBXYt2zP7d3J0APpYCWqlf4WroKogdDLTKWr0er4T7MK1XewoewT8fKPxZwNDGiz4RKrzr4nZHNkYSGh6VB8/yrvtkL0loIDssxo2xBtXmbXIBaCq8MR7v1OUfCqSmdMiZm/EIUsUUR/1X0rCWoD/Scw4kuLLb+gh3ngk3ZGglkY7mvLphjk0n0oo+jucpiBNCOPzQX7PwRg0gB9BUwWc4iR+7vHiIgftZdGDcA2szNE11Agy0Xt+ZEIJCd6BSQNl6GPHhm9JWW5pwxK96qUBNiZ/s0mRfLghIgp/HVjIQS/SWx/oTAEk0wUy3Ie6gGYemsbjvySBwZbOOvd+LLEyqU4e2e+AIYikUN9Rei2jydGOpWgRgZt6Cdnz5EaeTmTOJPaizDa/v4nzMjqHN0MfFyCdiO6wOfKXQC/l72Qk7qshj9C/HnVTAQIS9YcGlsv8XtjJVJHal+gQe7PNWx4tVl5U/1hpvKOf3l+dr8wwkHl7zP/B79/tPgA60BwD6kKwEK9jgOep1IHb3ZWhkOT8JD/KVzEnH+yijYfIuG65roN3dtVKDcCOC0nlsLBqXQgrFxoXK/vCfJGkBTOxe+aAqwzDe516GcBnLA/J93LDZxu802/VwBQjMehmf39MUCdG+6GtgdRmv2jnTair5l7e/sm+xOR63oB2eU3hkbtL/6IM3DuCCPfzq5XiA5nA2aADMYniP5PXGPWYsz7E/DHEngn98z5i3Ju9LUhjSu3+9Lyn9qSHi8SukcFTq5b+Mf7ZVT/QYdYtXkdLR89PhIrNDc9J8MQ6SbF+hX0IQOi1BtZEypvzxJprqz/6thCXw49X5bQtvWKUMIUFSNWsP2qQdzkfm2h+W86Ia+kE3r+qglvvq19pbBunKfrMcIeXyvY83PZPM6Gcla01psXTEseG5LKBrVvMoV4CKqNBbDd39UcIgoW7qi2qaMGhYjvQrAkvBvkE+O3lRxSz385Y7D34EPTAUctvQj2VPyzfZxmiA/iFXljw+qgaP7Ygsu2TJ/56EYaJU1RS60yEDg+MHUxTuPMuI7FfGFNVQ+F/5fSU91Juy6bGmpJPHGr1EoE6AUHOshk9fGKVdeaqS6LbYpNbkmrLtDT3tIoki1BNikwixXiiZ06hTN9/5WdfW6FhIffVt9+F5pNZtd2IldE32W8VHY4gAfUJ2SZnwD4q7vnUdhMVi1fp2Gba5mfGYtKDhnC1+WtqhsKbVrkeo1vfbb9XUg05KsuxaMx8TEbUe4O6HLNvBdlc03YDdQmKfOD0gxLQxqATZnGi0KtrYKNCRakqruBd3gB04LR2X/+aShSK4q53COBnzXeJxy+DWbbFPii2EnmmakmwCBvFI1/6KXAjUeVfZUbqjzlllyfFUKsKozWCHb8T5K49jdmPNFE5usC/5aGu8X08pHBnLbscHTVlIUdL43orTd3cHFc6oFhVGYJIgb/iO+fdt3cf4RdwcJUPg+L2dnWRZZdXgrpg214Oew40Kk+2HZ3W/zNV8FMzUgBMQn5re+GYb4UK1FPEIBgx2qSMtGxqj9nAB8eSXojxsmeXLyfXJEP7b955qx+FDlsAejE8As+1unOlX8gabd3Tp0YEtAfLi5qtYhALosmD6nI7Lk8k0cDq7NBnfnAgLOSDwmIM+KCoHNxgfLR26JtyqOiOSN3obiepQ+2jCt4h4wTQawUkR6EwgusvOgfpXvWVUPW1x23tdxz8osn7RsPtsil8eesKU5rNDQ1disD41Swfo1pYNmeAObyuGWCwUU80AgmOu5O346l8KkkbB9l9QTiR8MPRv+2QiIPOw0I6KW8pVP8QHm3jcIPVtQBtBhaiXzvkVRBsosC3pWjytgdHM+5XBtObQLktcW5Cf01/Aw+5QiqgcEjwEvZROjYn58ZNGcFWQeu3FHn+7CfXN7Xhb8Xaw+NI/ueBtOwf/3bN4xDTDKeiMjZJ72LyKFk/fjVBVDMjn5mNwlsseAENHYPSGGfscxerbLBpIzQcDlStONALeblmlaO0/KabaCTLXZ+S1CU4K3cGM2LfSUhtdG0/AVZ1iy4VDr6AjO+9+BqFgBJpnWWZX76BSwYGuAU072SoVzedJmBlq7Pdi4/AU3ufoZuMMrl3JNP558cpLJtFRDX2bP9/CyRotvpqlIKMMdHc1gU55Pe0yCmHlfza1622VvqBxhsbE4mie9Imce0MU5JeEYVQZe/B/dqJWWY1f3AKI0mLIOK8QmP3wuWKTZbiKfDFltCNvAxKtvs5xZbIpxp4x+PUkuLDjOkI7lbJfok2Q2w3fQQAZlsMEnOY1mcKaL/ovYJ/jO11KpEvGTrUrlnA4flMtN79hE2niUmKiUl0n2KkimKiRg9I2NQ2hhG5mMTDI8yTlkwbIDC5PwgaswaAK5MT0rPyxn0hFyVOV8ETmug6Y+CQ+PCs04Vs8sDyOgU8TeGZi/hknPjMA/ySSujR6gEe2gyhBssm4T+rSGakp4dED6tVvdU1hxTm+LoTxpRcGgMPVUxZevn6MgIv3JN44mPtg1Ak5JRdAXV9hynFEUTOHvVkTaXLYZX1sY3Nuu1M/zOwNSEmZ53b00BYXaDA0ryPdEmUO2Xr+q8zUVLL44+644kHkLwkZmtJWfzlID814E05gdR0Uq+maR3HVzatdgFaPqHzBZzHGRV+Os0kLCrMBNEzpoaU1Sys9Dh00KXhwwyw1KompLp4wuAo35UrPjdl/rWRRLTjwyPmrch2ssb1CwEMK49QyAOGRs8VmA9HDUmzw0jFty5HzX/y6Vo+JGiyi2W6dvi/VTBPJ//ORow/tPSQBKV+SP/t2T22440xLZhVJMXyc9BPm3cN9ZxiSlMAnMnW8m/DYWDkHrZe+9iZjGkwyPje5vyjBrexooUj02jhNoeIOpbtqAo4SmNjdrPd35Cx7TwpNU1kO549z4KnM19/NkfPwOd+2A8o0Gn18osACtPax3DiQ/JQv+q0T0tUnNAU/yIpOmj8iM43rfj7VV00Trd7ronLQT3ENPPEg135pZefAHYWfPXPMV4Egk4V9Oi3qp16PdSl4Sxy8vYuW9WK3Yjh7BmmLNo/comQM03CiXqJR78//+y0Hg0ykxq+2tUx3AwfnMdd2C1xjEub7Mzwnq1r11cpJ1cW+T/D5hPeRtCxJ7D78/wLiRTP++YrVlOenAQw3T4N6Ab3gO+w1duWSW+LI6aY4L0pOAOEg98cI2TMhg4punXuOO6EBQC7ELe5ya4moNJZa8ugtmlWXDPGkCl3NJlmYhrjSk5cZmIob1U7qugJDqgp/hnErybuwyXdwMPawyhFwcfU/f9yCN89m12K9BebYmIi1mO6PlWjS5V0rxEdeyPMW8oPk4gq5r5c4UUdh/osIz3/t/VlaRSzh3UnVT4ibKUfZimTsUc1v2WQntIplk+1kLoBOfKJ3PisC2uRF5YUQKuP+Qme9maBBe+1Kzw4CAIn5D+Mk7cDP76xrYCWZygWzZQySRePLYZfMbRdFPkraeFDJv/AR0t+D1QmctMnwX44X0n/lKw0nHxVUHgTQCNlsfBDeClqJVbIDH9hBO7jFb0PBgVaO9PB9bM1YBPN3B5HTtn7OMv/UhiHFgyMdRj6fzHRkUHZa6x1kXt/Pq5DfvflX5Ro3fFkpD9HQEXMOjDWb5csyoQlM2HlTCrnMXXF7rr3wMQNAq80VqYtSIW9XHf5JGC1ko3HJ1r/NSczeeUuGAZOzeDR8azUjVeUuCdqPsNgcuQOqE1uDUXSab8BFVR+RLx3NdD2otbGAcnMJX9RrluVxa1a7oddHyxcd8h7Xyh+E3SlBZC+0rBT/3DxEoruZmX0pq+VG1ZhlJJZMTpz14E4AIXrpumkznuDdjKSTii2b4xAtgQClRhPJnKft+nDe6Wfs3PdIEdRVSqZXvT2F+UjPYNWRPXQv7bu49Z9EaVQdrAI6MX4yTB4OflJ4bioqVyLQJA94eFo1KDhlhzWW5u+QH8i2dBvt7UWqHBrL9US1eMO8L8PysS16HrxlJGBueE67lyGqPSHFLaDdZOkfNRB3ReOXWqwwR/Msi+rNi6sBHhPkTX6t3YLujKjG+CM6A0dSdEyAZLJvLF0RS97Y2wM7nQc1IAJELFR4CaWFEYEO2AUNERtkdrftAj72gf4vkMN0kG0+m76rAtt0r3OjYhwjGj+dBvhMW7XI9xFy6esv7g8wUBlRguILDNFzNxS0ttugKVNWIpqTwvrhEr4aOI4yVgBk4EviALYHY81G1SnMF2wa256uut7ajsUZI3JpHWzoIFno8GzwsGmdS75YqQBWPKMwq0U8su+UOf2TyI2yf/xfXBnXguqD8dgqdW+embHqfPg9lV3JDX8p+3I/6ZpR5u6FoKvqcVBpsYlhBCfoxyIt/nEqC3YwfFvO7EWZa+FaxB7bGCkFzwWAsrth/V5MvpkHnMI90IAIqHa1XlMzvMi/GtUElChGIRpeJDvYV7t/2ZLQiEmPEmsXwzP4NP9bCt+2NJQGn4gL0lPFS4492ysy0rzIvKdVHnYg2DcYKuyfJ60Px5xyX5QmmLoiUK/GNPamkctW4L09AAOiyHzlw1AKVvlntEcWjmXqLg35sgsjKVrb8x6MSp6zitMiY5vJBQoy5FmsYvzbgJdcuGS8kgXhOZK3KYCrkiBLREuB631uwgDhVC2y8wjqkHuTAfZhx98YSaOKK1IVeC1TW9tqqZ3EIYsKh4rKblJg+D7gNxCoetwrLTxWGJwKngNYIliSLTUH6ZOb9dQFoHbgp/i8kXsIS714ptfZrAmD6JuaZQuPQVTGxNVxRiC58KQxLf7wriNNiHPfy8/wtzOyKNNpnzZ0tBZhFE0+xOKt2FkAONRi+fj16gQ2UnBy7UElvOcTMlip1/wvtFh6m37cfQ757I0Y4R5yDmA0QWEt6I4XOGvJBFmIMI3ORLCJB3jMV+DzGYZstu8F7IuTQsapsLaehjQQn6f+YHUOBmGEBzrIvOBowbHRYkFWBXC1PSPF83Ki019GC7PSHWFLAvxgZAGZzE0RfMvBG1oNdJUdr/N7rv3IZGQoCgcr1YgWjifG+YvlzG2bkQCgIIB/luL15FT7SQYpJypsAz1Wnv9In7Br0RDSblrjWq5Jy417l/n16NdyoXPEd6W7zqPj2nJdaPOniyVmMpa8ebT+41OxVZ5XtE9TDZmLYSv2Oxer9BBPy8k0aaboCVSYPAYF7RkU4/DXEKFhkz131qXxwfTTrvlxNtxtBtv0MV4MTYw/NTYU8co/RUlowlqTv71P8CHB3bJbua2q+tuxnAmtYHKMl/pMFaBPFR04QsTkTnMqa+In6E33YPBSo1H2R1HzOWDVnrdz9UaVHVpkbCXdh2/LqDIwpmAg1Dg1SPhJY1FXiDCWJJYyAbkY7dMrxI4cgL/AluDSjOIBVqhX0GjKwS9gWF3NyZbbTAKENX7sFObSF+/zh3uBk/hnxt16pqZKNiwLDGRDHLbE0QgESJX8/7bBt+A5/wFsqC6QyQHVwBGIqH3PWL9Ai52saCZMHXwlgTvtblWQRG4ukGeJ86BYVAITiyPAUjQuf2P8bNUWHvSF0rGUdn23xBxg9a3zNp91PwI+n/aH1b2tTXBVk9PxFqbViVoPJH6fgtM5bxFiSTZkvOO0jogcdL+SRn8Oo4a8dnoP7ANmtbuqimK3fK3vhr3dPY7lvJJ/BeQeEPzV5wT5Etaq84hgMT9YJF0YOOzr4o5lfFYnU1JY8t3cN2Kx0vC6xqfg7F/exMs4+CmassV6uoLU5nGnoXZnvO8UucmXr12AT1NAqdZYx1q7sgD6VlQVnWjS6b6ydpRuVL8y6TKko7vfI9pNZ4rPJjuhQ3jswe/8Zt4jAGNakiX90zz53KFdMhhj4f5iW7y3uSW/ITphoL0qyLfVLDs/mEyNS5kuBTdEhF6FQ8+J2E+BPO6FTfOuBX/+IV5TWJMRBCOSXUBWZnqs4POoswqwT52BA259akMP7WeKeD+9eMB9bnqGmUs4CJ3n/ot0AE6Xo7pUdrans7wfdzQwoRfxPvo9LJpgC1YU+hpvht9erzHt4j6hsyJ94djTw/RD0TZ54AVjK5JLzbMxqsSLkrzqAkiFecfQAJOYKeWxK6KzD4GmxC5RPcTJM6l7RSUJuhALeF1zI3oOW3PL87SQY9y6mlFAk+R3tuAU8V+kQyYQ7M8oBHJmfHwj1sUxnwrtruuO/5DUeXpDzFl4CzNphtfmyIHg/i+xKrp5bWvItMGZASARaVNUGjwmq/wsJFUeMa6jw8GXHK/wMwakC0pRLHqNudtW1+1KcsE2jJawyXscy/JWPrxCE7w9aD1Jq6tpHp2QmfzdnqE/unB8q7Ut0/zUjoVuj1IPP0yCVZck09xK3pZ60XInVymqcjh3J/D7SyYTsUsxjdBwHLdev/0lDOIFezagAmtwrgUVQTymTg1ls7HuU3aAisB0tXNBqutCV/+SlKwkAqidNQBqpcxOz7QLVJeLpdLjT1rcPa3LJned9xA=</go:docsCustomData>
</go:gDocsCustomXmlDataStorage>
</file>

<file path=customXml/itemProps1.xml><?xml version="1.0" encoding="utf-8"?>
<ds:datastoreItem xmlns:ds="http://schemas.openxmlformats.org/officeDocument/2006/customXml" ds:itemID="{050C63EF-B6A5-4946-A3C9-A26A7F6412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556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M</dc:creator>
  <cp:lastModifiedBy>DUPART Francois</cp:lastModifiedBy>
  <cp:revision>14</cp:revision>
  <cp:lastPrinted>2024-07-08T08:35:00Z</cp:lastPrinted>
  <dcterms:created xsi:type="dcterms:W3CDTF">2024-07-05T07:43:00Z</dcterms:created>
  <dcterms:modified xsi:type="dcterms:W3CDTF">2025-09-02T12:49:00Z</dcterms:modified>
</cp:coreProperties>
</file>